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593" w:rsidRDefault="00126593" w:rsidP="0058103E">
      <w:pPr>
        <w:jc w:val="right"/>
        <w:rPr>
          <w:noProof/>
          <w:lang w:eastAsia="en-GB"/>
        </w:rPr>
      </w:pPr>
      <w:bookmarkStart w:id="0" w:name="_GoBack"/>
      <w:bookmarkEnd w:id="0"/>
    </w:p>
    <w:p w:rsidR="003533AE" w:rsidRDefault="00CD4BC8" w:rsidP="0058103E">
      <w:pPr>
        <w:jc w:val="right"/>
        <w:rPr>
          <w:b/>
          <w:color w:val="FF0000"/>
          <w:sz w:val="24"/>
        </w:rPr>
      </w:pPr>
      <w:r>
        <w:rPr>
          <w:noProof/>
          <w:lang w:eastAsia="en-GB"/>
        </w:rPr>
        <w:drawing>
          <wp:inline distT="0" distB="0" distL="0" distR="0" wp14:anchorId="13542D8B" wp14:editId="5F8FE9DA">
            <wp:extent cx="2527935" cy="807085"/>
            <wp:effectExtent l="0" t="0" r="0" b="0"/>
            <wp:docPr id="1" name="Picture 1" descr="Description: Image result for BEDFORDSHIRE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 result for BEDFORDSHIRE TRUS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7935" cy="807085"/>
                    </a:xfrm>
                    <a:prstGeom prst="rect">
                      <a:avLst/>
                    </a:prstGeom>
                    <a:noFill/>
                    <a:ln>
                      <a:noFill/>
                    </a:ln>
                  </pic:spPr>
                </pic:pic>
              </a:graphicData>
            </a:graphic>
          </wp:inline>
        </w:drawing>
      </w:r>
    </w:p>
    <w:p w:rsidR="003533AE" w:rsidRDefault="003533AE" w:rsidP="00B909E8">
      <w:pPr>
        <w:rPr>
          <w:b/>
          <w:color w:val="FF0000"/>
          <w:sz w:val="24"/>
        </w:rPr>
      </w:pPr>
    </w:p>
    <w:p w:rsidR="003533AE" w:rsidRDefault="003533AE" w:rsidP="00B909E8">
      <w:pPr>
        <w:rPr>
          <w:b/>
          <w:color w:val="FF0000"/>
          <w:sz w:val="24"/>
        </w:rPr>
      </w:pPr>
    </w:p>
    <w:p w:rsidR="003533AE" w:rsidRDefault="003533AE" w:rsidP="00B909E8">
      <w:pPr>
        <w:rPr>
          <w:b/>
          <w:color w:val="FF0000"/>
          <w:sz w:val="24"/>
        </w:rPr>
      </w:pPr>
    </w:p>
    <w:p w:rsidR="003533AE" w:rsidRDefault="003533AE" w:rsidP="00B909E8">
      <w:pPr>
        <w:rPr>
          <w:b/>
          <w:color w:val="FF0000"/>
          <w:sz w:val="24"/>
        </w:rPr>
      </w:pPr>
    </w:p>
    <w:p w:rsidR="003533AE" w:rsidRDefault="003533AE" w:rsidP="00B909E8">
      <w:pPr>
        <w:rPr>
          <w:b/>
          <w:color w:val="FF0000"/>
          <w:sz w:val="24"/>
        </w:rPr>
      </w:pPr>
    </w:p>
    <w:p w:rsidR="003533AE" w:rsidRDefault="003533AE" w:rsidP="00B909E8">
      <w:pPr>
        <w:rPr>
          <w:b/>
          <w:color w:val="FF0000"/>
          <w:sz w:val="24"/>
        </w:rPr>
      </w:pPr>
    </w:p>
    <w:p w:rsidR="003533AE" w:rsidRPr="00B909E8" w:rsidRDefault="003533AE" w:rsidP="00B909E8">
      <w:pPr>
        <w:rPr>
          <w:b/>
          <w:color w:val="FF0000"/>
          <w:sz w:val="24"/>
        </w:rPr>
      </w:pPr>
    </w:p>
    <w:p w:rsidR="003533AE" w:rsidRDefault="003533AE" w:rsidP="000D0B0B">
      <w:pPr>
        <w:jc w:val="center"/>
        <w:rPr>
          <w:b/>
          <w:sz w:val="32"/>
          <w:szCs w:val="28"/>
        </w:rPr>
      </w:pPr>
    </w:p>
    <w:p w:rsidR="003533AE" w:rsidRDefault="003533AE" w:rsidP="000D0B0B">
      <w:pPr>
        <w:jc w:val="center"/>
        <w:rPr>
          <w:b/>
          <w:sz w:val="32"/>
          <w:szCs w:val="28"/>
        </w:rPr>
      </w:pPr>
    </w:p>
    <w:p w:rsidR="003533AE" w:rsidRPr="000D0B0B" w:rsidRDefault="003533AE" w:rsidP="000D0B0B">
      <w:pPr>
        <w:jc w:val="center"/>
        <w:rPr>
          <w:b/>
          <w:sz w:val="40"/>
          <w:szCs w:val="36"/>
        </w:rPr>
      </w:pPr>
      <w:r w:rsidRPr="000D0B0B">
        <w:rPr>
          <w:b/>
          <w:sz w:val="40"/>
          <w:szCs w:val="36"/>
        </w:rPr>
        <w:t>Homecare Medicines Services</w:t>
      </w:r>
    </w:p>
    <w:p w:rsidR="003533AE" w:rsidRPr="00B909E8" w:rsidRDefault="003533AE" w:rsidP="000D0B0B">
      <w:pPr>
        <w:jc w:val="center"/>
        <w:rPr>
          <w:b/>
          <w:sz w:val="24"/>
        </w:rPr>
      </w:pPr>
      <w:r w:rsidRPr="000D0B0B">
        <w:rPr>
          <w:b/>
          <w:sz w:val="40"/>
          <w:szCs w:val="36"/>
        </w:rPr>
        <w:t>General Information for Patients</w:t>
      </w:r>
      <w:r w:rsidRPr="00B909E8">
        <w:rPr>
          <w:b/>
          <w:sz w:val="24"/>
        </w:rPr>
        <w:br w:type="page"/>
      </w:r>
    </w:p>
    <w:p w:rsidR="003533AE" w:rsidRPr="00B909E8" w:rsidRDefault="003533AE" w:rsidP="00B909E8">
      <w:pPr>
        <w:spacing w:line="276" w:lineRule="auto"/>
        <w:rPr>
          <w:b/>
          <w:color w:val="0070C0"/>
          <w:sz w:val="28"/>
          <w:szCs w:val="26"/>
        </w:rPr>
      </w:pPr>
      <w:r w:rsidRPr="00B909E8">
        <w:rPr>
          <w:b/>
          <w:color w:val="0070C0"/>
          <w:sz w:val="28"/>
          <w:szCs w:val="26"/>
        </w:rPr>
        <w:lastRenderedPageBreak/>
        <w:t>Why have I been given this leaflet?</w:t>
      </w:r>
    </w:p>
    <w:p w:rsidR="003533AE" w:rsidRPr="00B909E8" w:rsidRDefault="003533AE" w:rsidP="006747F0">
      <w:pPr>
        <w:spacing w:line="276" w:lineRule="auto"/>
        <w:rPr>
          <w:sz w:val="24"/>
        </w:rPr>
      </w:pPr>
      <w:r w:rsidRPr="00B909E8">
        <w:rPr>
          <w:sz w:val="24"/>
        </w:rPr>
        <w:t>You have been given this leaflet as your doctor has prescribed you one or more medicines that can be delivered directly to your home or other address of y</w:t>
      </w:r>
      <w:r w:rsidR="004F7208">
        <w:rPr>
          <w:sz w:val="24"/>
        </w:rPr>
        <w:t>our choosing. This is called a H</w:t>
      </w:r>
      <w:r w:rsidRPr="00B909E8">
        <w:rPr>
          <w:sz w:val="24"/>
        </w:rPr>
        <w:t>omecare medicines service. This leaflet aims to provide you the information you need to make informed decisions about whether you wish to receive your medicines via this homecare medicines service and to make sure you receive your medicines safely and securely.</w:t>
      </w:r>
    </w:p>
    <w:p w:rsidR="003533AE" w:rsidRPr="00B909E8" w:rsidRDefault="004F7208" w:rsidP="00B909E8">
      <w:pPr>
        <w:spacing w:line="276" w:lineRule="auto"/>
        <w:rPr>
          <w:b/>
          <w:color w:val="0070C0"/>
          <w:sz w:val="28"/>
          <w:szCs w:val="26"/>
        </w:rPr>
      </w:pPr>
      <w:r>
        <w:rPr>
          <w:b/>
          <w:color w:val="0070C0"/>
          <w:sz w:val="28"/>
          <w:szCs w:val="26"/>
        </w:rPr>
        <w:t>What is a Homecare medicines s</w:t>
      </w:r>
      <w:r w:rsidR="003533AE" w:rsidRPr="00B909E8">
        <w:rPr>
          <w:b/>
          <w:color w:val="0070C0"/>
          <w:sz w:val="28"/>
          <w:szCs w:val="26"/>
        </w:rPr>
        <w:t>ervice?</w:t>
      </w:r>
    </w:p>
    <w:p w:rsidR="003533AE" w:rsidRPr="00B909E8" w:rsidRDefault="004F7208" w:rsidP="006747F0">
      <w:pPr>
        <w:spacing w:line="276" w:lineRule="auto"/>
        <w:rPr>
          <w:sz w:val="24"/>
        </w:rPr>
      </w:pPr>
      <w:r>
        <w:rPr>
          <w:sz w:val="24"/>
        </w:rPr>
        <w:t>A Homecare medicines s</w:t>
      </w:r>
      <w:r w:rsidR="003533AE" w:rsidRPr="00B909E8">
        <w:rPr>
          <w:sz w:val="24"/>
        </w:rPr>
        <w:t>ervice is a term used to describe the delivery of certain hospital prescribed medicines directly to your home or alternative address that you choose.  In some cases there may be other types of support included such as nursing or teaching in the home environment.</w:t>
      </w:r>
    </w:p>
    <w:p w:rsidR="003533AE" w:rsidRPr="00B909E8" w:rsidRDefault="003533AE" w:rsidP="00B909E8">
      <w:pPr>
        <w:spacing w:line="276" w:lineRule="auto"/>
        <w:rPr>
          <w:b/>
          <w:color w:val="0070C0"/>
          <w:sz w:val="28"/>
          <w:szCs w:val="26"/>
        </w:rPr>
      </w:pPr>
      <w:r w:rsidRPr="00B909E8">
        <w:rPr>
          <w:b/>
          <w:color w:val="0070C0"/>
          <w:sz w:val="28"/>
          <w:szCs w:val="26"/>
        </w:rPr>
        <w:t>Who will provide my medicines?</w:t>
      </w:r>
    </w:p>
    <w:p w:rsidR="003533AE" w:rsidRPr="00B909E8" w:rsidRDefault="004F7208" w:rsidP="006747F0">
      <w:pPr>
        <w:spacing w:line="276" w:lineRule="auto"/>
        <w:rPr>
          <w:sz w:val="24"/>
        </w:rPr>
      </w:pPr>
      <w:r>
        <w:rPr>
          <w:sz w:val="24"/>
        </w:rPr>
        <w:t>The H</w:t>
      </w:r>
      <w:r w:rsidR="003533AE" w:rsidRPr="00B909E8">
        <w:rPr>
          <w:sz w:val="24"/>
        </w:rPr>
        <w:t>omecare providers we use are private companies who are not part of the NHS or the hospital but have been chosen by us to provide t</w:t>
      </w:r>
      <w:r>
        <w:rPr>
          <w:sz w:val="24"/>
        </w:rPr>
        <w:t>his service to you. The actual H</w:t>
      </w:r>
      <w:r w:rsidR="003533AE" w:rsidRPr="00B909E8">
        <w:rPr>
          <w:sz w:val="24"/>
        </w:rPr>
        <w:t>omecare provider we use will vary depending on which medicine or treatment you are receiving.</w:t>
      </w:r>
      <w:r w:rsidR="00F42F77">
        <w:rPr>
          <w:sz w:val="24"/>
        </w:rPr>
        <w:t xml:space="preserve"> If you are on more than type of treatment via Homecare</w:t>
      </w:r>
      <w:r w:rsidR="00C77182">
        <w:rPr>
          <w:sz w:val="24"/>
        </w:rPr>
        <w:t>,</w:t>
      </w:r>
      <w:r w:rsidR="00F42F77">
        <w:rPr>
          <w:sz w:val="24"/>
        </w:rPr>
        <w:t xml:space="preserve"> th</w:t>
      </w:r>
      <w:r w:rsidR="00C77182">
        <w:rPr>
          <w:sz w:val="24"/>
        </w:rPr>
        <w:t xml:space="preserve">ese may be provided by different Homecare providers. </w:t>
      </w:r>
      <w:r w:rsidR="003533AE" w:rsidRPr="00B909E8">
        <w:rPr>
          <w:sz w:val="24"/>
        </w:rPr>
        <w:t xml:space="preserve"> </w:t>
      </w:r>
    </w:p>
    <w:p w:rsidR="003533AE" w:rsidRPr="00B909E8" w:rsidRDefault="003533AE" w:rsidP="006747F0">
      <w:pPr>
        <w:spacing w:line="276" w:lineRule="auto"/>
        <w:rPr>
          <w:sz w:val="24"/>
        </w:rPr>
      </w:pPr>
      <w:r w:rsidRPr="00B909E8">
        <w:rPr>
          <w:sz w:val="24"/>
        </w:rPr>
        <w:t>Occasionally we may change the homecare medicines service provider we use. This will always be managed with little to no effect to you. W</w:t>
      </w:r>
      <w:r w:rsidR="004F7208">
        <w:rPr>
          <w:sz w:val="24"/>
        </w:rPr>
        <w:t>e always use tried and trusted H</w:t>
      </w:r>
      <w:r w:rsidRPr="00B909E8">
        <w:rPr>
          <w:sz w:val="24"/>
        </w:rPr>
        <w:t>omecare providers who can demonstrate years of e</w:t>
      </w:r>
      <w:r w:rsidR="004F7208">
        <w:rPr>
          <w:sz w:val="24"/>
        </w:rPr>
        <w:t>xperience in providing quality H</w:t>
      </w:r>
      <w:r w:rsidRPr="00B909E8">
        <w:rPr>
          <w:sz w:val="24"/>
        </w:rPr>
        <w:t>omecare medicines services.</w:t>
      </w:r>
    </w:p>
    <w:p w:rsidR="003533AE" w:rsidRPr="00B909E8" w:rsidRDefault="004F7208" w:rsidP="00B909E8">
      <w:pPr>
        <w:spacing w:line="276" w:lineRule="auto"/>
        <w:rPr>
          <w:b/>
          <w:color w:val="0070C0"/>
          <w:sz w:val="28"/>
          <w:szCs w:val="26"/>
        </w:rPr>
      </w:pPr>
      <w:r>
        <w:rPr>
          <w:b/>
          <w:color w:val="0070C0"/>
          <w:sz w:val="28"/>
          <w:szCs w:val="26"/>
        </w:rPr>
        <w:t>How will a Homecare medicines s</w:t>
      </w:r>
      <w:r w:rsidR="003533AE" w:rsidRPr="00B909E8">
        <w:rPr>
          <w:b/>
          <w:color w:val="0070C0"/>
          <w:sz w:val="28"/>
          <w:szCs w:val="26"/>
        </w:rPr>
        <w:t>ervice benefit me?</w:t>
      </w:r>
    </w:p>
    <w:p w:rsidR="003533AE" w:rsidRPr="00B909E8" w:rsidRDefault="003533AE" w:rsidP="006747F0">
      <w:pPr>
        <w:spacing w:line="276" w:lineRule="auto"/>
        <w:rPr>
          <w:sz w:val="24"/>
        </w:rPr>
      </w:pPr>
      <w:r w:rsidRPr="00B909E8">
        <w:rPr>
          <w:sz w:val="24"/>
        </w:rPr>
        <w:t>Your medicines will be delivered directly to your home, or other safe and convenient place of your choice, at regular intervals. This will mean you do not have to attend the hospital simply to pick up more medicines and can fit the delivery in with your normal life.</w:t>
      </w:r>
    </w:p>
    <w:p w:rsidR="003533AE" w:rsidRPr="00B912E6" w:rsidRDefault="003533AE" w:rsidP="00B909E8">
      <w:pPr>
        <w:spacing w:line="276" w:lineRule="auto"/>
        <w:rPr>
          <w:b/>
          <w:sz w:val="24"/>
        </w:rPr>
      </w:pPr>
      <w:r w:rsidRPr="00B909E8">
        <w:rPr>
          <w:sz w:val="24"/>
        </w:rPr>
        <w:t>Whilst you do not need to come to the hospital for your prescriptions, you must still attend your routine clinic appointments as the hospital needs to monitor your health.</w:t>
      </w:r>
      <w:r>
        <w:rPr>
          <w:sz w:val="24"/>
        </w:rPr>
        <w:t xml:space="preserve"> This is especially important when you are improving.</w:t>
      </w:r>
      <w:r w:rsidRPr="00B909E8">
        <w:rPr>
          <w:sz w:val="24"/>
        </w:rPr>
        <w:t xml:space="preserve"> </w:t>
      </w:r>
      <w:r w:rsidRPr="00B912E6">
        <w:rPr>
          <w:b/>
          <w:sz w:val="24"/>
        </w:rPr>
        <w:t xml:space="preserve">The hospital will not be able to continue </w:t>
      </w:r>
      <w:r w:rsidR="004F7208">
        <w:rPr>
          <w:b/>
          <w:sz w:val="24"/>
        </w:rPr>
        <w:t>H</w:t>
      </w:r>
      <w:r w:rsidRPr="00B912E6">
        <w:rPr>
          <w:b/>
          <w:sz w:val="24"/>
        </w:rPr>
        <w:t>omecare for you without these check-ups.</w:t>
      </w:r>
    </w:p>
    <w:p w:rsidR="003533AE" w:rsidRPr="00B909E8" w:rsidRDefault="003533AE" w:rsidP="00B909E8">
      <w:pPr>
        <w:spacing w:line="276" w:lineRule="auto"/>
        <w:rPr>
          <w:b/>
          <w:color w:val="0070C0"/>
          <w:sz w:val="28"/>
          <w:szCs w:val="26"/>
        </w:rPr>
      </w:pPr>
      <w:r w:rsidRPr="00B909E8">
        <w:rPr>
          <w:b/>
          <w:color w:val="0070C0"/>
          <w:sz w:val="28"/>
          <w:szCs w:val="26"/>
        </w:rPr>
        <w:t>Are there any risks?</w:t>
      </w:r>
    </w:p>
    <w:p w:rsidR="003533AE" w:rsidRPr="00B909E8" w:rsidRDefault="003533AE" w:rsidP="00B909E8">
      <w:pPr>
        <w:spacing w:line="276" w:lineRule="auto"/>
        <w:rPr>
          <w:b/>
          <w:sz w:val="24"/>
        </w:rPr>
      </w:pPr>
      <w:r w:rsidRPr="00B909E8">
        <w:rPr>
          <w:sz w:val="24"/>
        </w:rPr>
        <w:t xml:space="preserve">Homecare medicines services are considered by the NHS as a safe and convenient method of supplying your medicines though you should be aware of the small risk that your medicines don’t reach you in time leading to a missed dose. To minimise this risk your deliveries will be carefully managed and scheduled and contingency plans are in place for </w:t>
      </w:r>
      <w:r w:rsidRPr="00B909E8">
        <w:rPr>
          <w:sz w:val="24"/>
        </w:rPr>
        <w:lastRenderedPageBreak/>
        <w:t xml:space="preserve">emergency deliveries on the same day should the need arise. You can further reduce this risk by monitoring how much medicine you have left, informing the appropriate people if you are running low </w:t>
      </w:r>
      <w:r w:rsidRPr="00B909E8">
        <w:rPr>
          <w:i/>
          <w:sz w:val="24"/>
        </w:rPr>
        <w:t>(See “What to do if you have a problem?” below)</w:t>
      </w:r>
      <w:r w:rsidR="004F7208">
        <w:rPr>
          <w:sz w:val="24"/>
        </w:rPr>
        <w:t xml:space="preserve"> and by cooperating with the H</w:t>
      </w:r>
      <w:r w:rsidRPr="00B909E8">
        <w:rPr>
          <w:sz w:val="24"/>
        </w:rPr>
        <w:t xml:space="preserve">omecare </w:t>
      </w:r>
      <w:r w:rsidR="004F7208">
        <w:rPr>
          <w:sz w:val="24"/>
        </w:rPr>
        <w:t>provider</w:t>
      </w:r>
      <w:r w:rsidRPr="00B909E8">
        <w:rPr>
          <w:sz w:val="24"/>
        </w:rPr>
        <w:t xml:space="preserve"> by being available for delivery at the times you agree with them.</w:t>
      </w:r>
    </w:p>
    <w:p w:rsidR="003533AE" w:rsidRPr="00B909E8" w:rsidRDefault="003533AE" w:rsidP="00B909E8">
      <w:pPr>
        <w:spacing w:line="276" w:lineRule="auto"/>
        <w:rPr>
          <w:b/>
          <w:color w:val="0070C0"/>
          <w:sz w:val="28"/>
          <w:szCs w:val="26"/>
        </w:rPr>
      </w:pPr>
      <w:r w:rsidRPr="00B909E8">
        <w:rPr>
          <w:b/>
          <w:color w:val="0070C0"/>
          <w:sz w:val="28"/>
          <w:szCs w:val="26"/>
        </w:rPr>
        <w:t>What are the delivery options?</w:t>
      </w:r>
    </w:p>
    <w:p w:rsidR="003533AE" w:rsidRPr="00B909E8" w:rsidRDefault="003533AE" w:rsidP="00B909E8">
      <w:pPr>
        <w:spacing w:line="276" w:lineRule="auto"/>
        <w:rPr>
          <w:sz w:val="24"/>
        </w:rPr>
      </w:pPr>
      <w:r w:rsidRPr="00B909E8">
        <w:rPr>
          <w:sz w:val="24"/>
        </w:rPr>
        <w:t>Your delivery options vary depending on the type of treatment being delivered. Deliveries are usually made by:</w:t>
      </w:r>
    </w:p>
    <w:p w:rsidR="003533AE" w:rsidRPr="00B909E8" w:rsidRDefault="003533AE" w:rsidP="00B909E8">
      <w:pPr>
        <w:numPr>
          <w:ilvl w:val="0"/>
          <w:numId w:val="1"/>
        </w:numPr>
        <w:spacing w:line="276" w:lineRule="auto"/>
        <w:contextualSpacing/>
        <w:rPr>
          <w:sz w:val="24"/>
        </w:rPr>
      </w:pPr>
      <w:r w:rsidRPr="00B909E8">
        <w:rPr>
          <w:sz w:val="24"/>
        </w:rPr>
        <w:t>Van delivery to your home</w:t>
      </w:r>
    </w:p>
    <w:p w:rsidR="003533AE" w:rsidRPr="00F42F77" w:rsidRDefault="003533AE" w:rsidP="00F42F77">
      <w:pPr>
        <w:numPr>
          <w:ilvl w:val="0"/>
          <w:numId w:val="1"/>
        </w:numPr>
        <w:spacing w:line="276" w:lineRule="auto"/>
        <w:contextualSpacing/>
        <w:rPr>
          <w:sz w:val="24"/>
        </w:rPr>
      </w:pPr>
      <w:r w:rsidRPr="00B909E8">
        <w:rPr>
          <w:sz w:val="24"/>
        </w:rPr>
        <w:t xml:space="preserve">Van delivery </w:t>
      </w:r>
      <w:r>
        <w:rPr>
          <w:sz w:val="24"/>
        </w:rPr>
        <w:t>to your place of work or a named</w:t>
      </w:r>
      <w:r w:rsidRPr="00B909E8">
        <w:rPr>
          <w:sz w:val="24"/>
        </w:rPr>
        <w:t xml:space="preserve"> friend or relative’s address</w:t>
      </w:r>
      <w:r>
        <w:rPr>
          <w:sz w:val="24"/>
        </w:rPr>
        <w:br/>
      </w:r>
    </w:p>
    <w:p w:rsidR="003533AE" w:rsidRPr="00B909E8" w:rsidRDefault="003533AE" w:rsidP="00B909E8">
      <w:pPr>
        <w:spacing w:line="276" w:lineRule="auto"/>
        <w:rPr>
          <w:sz w:val="24"/>
        </w:rPr>
      </w:pPr>
      <w:r w:rsidRPr="00B909E8">
        <w:rPr>
          <w:sz w:val="24"/>
        </w:rPr>
        <w:t>Your medicines will always need to be signed for by yourself or b</w:t>
      </w:r>
      <w:r w:rsidR="004F7208">
        <w:rPr>
          <w:sz w:val="24"/>
        </w:rPr>
        <w:t>y some else you agree with the H</w:t>
      </w:r>
      <w:r w:rsidRPr="00B909E8">
        <w:rPr>
          <w:sz w:val="24"/>
        </w:rPr>
        <w:t>omecare provider in advance.  The hospital will need this signature as “p</w:t>
      </w:r>
      <w:r w:rsidR="004F7208">
        <w:rPr>
          <w:sz w:val="24"/>
        </w:rPr>
        <w:t>roof of delivery” to check the H</w:t>
      </w:r>
      <w:r w:rsidRPr="00B909E8">
        <w:rPr>
          <w:sz w:val="24"/>
        </w:rPr>
        <w:t xml:space="preserve">omecare provider has delivered the medicines as expected. </w:t>
      </w:r>
    </w:p>
    <w:p w:rsidR="003533AE" w:rsidRPr="00B909E8" w:rsidRDefault="003533AE" w:rsidP="00B909E8">
      <w:pPr>
        <w:spacing w:line="276" w:lineRule="auto"/>
        <w:rPr>
          <w:b/>
          <w:color w:val="0070C0"/>
          <w:sz w:val="28"/>
          <w:szCs w:val="26"/>
        </w:rPr>
      </w:pPr>
      <w:r w:rsidRPr="00B909E8">
        <w:rPr>
          <w:b/>
          <w:color w:val="0070C0"/>
          <w:sz w:val="28"/>
          <w:szCs w:val="26"/>
        </w:rPr>
        <w:t>What information will the Homecare Provider know about me?</w:t>
      </w:r>
    </w:p>
    <w:p w:rsidR="003533AE" w:rsidRPr="00B909E8" w:rsidRDefault="00C77182" w:rsidP="00B909E8">
      <w:pPr>
        <w:spacing w:line="276" w:lineRule="auto"/>
        <w:rPr>
          <w:sz w:val="24"/>
        </w:rPr>
      </w:pPr>
      <w:r>
        <w:rPr>
          <w:sz w:val="24"/>
        </w:rPr>
        <w:t>Your p</w:t>
      </w:r>
      <w:r w:rsidR="004F7208">
        <w:rPr>
          <w:sz w:val="24"/>
        </w:rPr>
        <w:t>ersonal details (i</w:t>
      </w:r>
      <w:r w:rsidR="003533AE" w:rsidRPr="00B909E8">
        <w:rPr>
          <w:sz w:val="24"/>
        </w:rPr>
        <w:t>ncluding: name, home address, contact details, medical condition and treatment) will be held on the provider’s highl</w:t>
      </w:r>
      <w:r w:rsidR="004F7208">
        <w:rPr>
          <w:sz w:val="24"/>
        </w:rPr>
        <w:t>y secure computer network. The H</w:t>
      </w:r>
      <w:r w:rsidR="003533AE" w:rsidRPr="00B909E8">
        <w:rPr>
          <w:sz w:val="24"/>
        </w:rPr>
        <w:t xml:space="preserve">omecare provider is bound by the same confidentiality rules as the NHS regarding accessible patient information (The Data Protection Act </w:t>
      </w:r>
      <w:r w:rsidR="004F7208" w:rsidRPr="00C77182">
        <w:rPr>
          <w:sz w:val="24"/>
        </w:rPr>
        <w:t>2018</w:t>
      </w:r>
      <w:r w:rsidR="003533AE" w:rsidRPr="00B909E8">
        <w:rPr>
          <w:sz w:val="24"/>
        </w:rPr>
        <w:t>). You will be asked to agree, either in writing or verbal</w:t>
      </w:r>
      <w:r w:rsidR="004F7208">
        <w:rPr>
          <w:sz w:val="24"/>
        </w:rPr>
        <w:t>ly that you are prepared for a H</w:t>
      </w:r>
      <w:r w:rsidR="003533AE" w:rsidRPr="00B909E8">
        <w:rPr>
          <w:sz w:val="24"/>
        </w:rPr>
        <w:t>omecare provider to hold information about you and your medical condition. The Homecare provider will only contact you to arrange delivery of your medicines and they will only discuss your treatment with yourself or a member of the hospital team.</w:t>
      </w:r>
    </w:p>
    <w:p w:rsidR="003533AE" w:rsidRPr="00B909E8" w:rsidRDefault="003533AE" w:rsidP="00B909E8">
      <w:pPr>
        <w:spacing w:line="276" w:lineRule="auto"/>
        <w:rPr>
          <w:b/>
          <w:color w:val="0070C0"/>
          <w:sz w:val="28"/>
          <w:szCs w:val="26"/>
        </w:rPr>
      </w:pPr>
      <w:r w:rsidRPr="00B909E8">
        <w:rPr>
          <w:b/>
          <w:color w:val="0070C0"/>
          <w:sz w:val="28"/>
          <w:szCs w:val="26"/>
        </w:rPr>
        <w:t>What do I do if I have a problem?</w:t>
      </w:r>
    </w:p>
    <w:p w:rsidR="00F95383" w:rsidRDefault="003533AE" w:rsidP="00126593">
      <w:pPr>
        <w:spacing w:line="276" w:lineRule="auto"/>
        <w:rPr>
          <w:sz w:val="24"/>
        </w:rPr>
      </w:pPr>
      <w:r w:rsidRPr="00B909E8">
        <w:rPr>
          <w:sz w:val="24"/>
        </w:rPr>
        <w:t>It is important that you know who to contact if you have a problem.  T</w:t>
      </w:r>
      <w:r w:rsidR="004F7208">
        <w:rPr>
          <w:sz w:val="24"/>
        </w:rPr>
        <w:t>his will depend on the type of H</w:t>
      </w:r>
      <w:r w:rsidRPr="00B909E8">
        <w:rPr>
          <w:sz w:val="24"/>
        </w:rPr>
        <w:t xml:space="preserve">omecare service you are receiving and the arrangements the hospital has made.  Normally any clinical issues with your care will need to be referred to the hospital and you should only need to phone the </w:t>
      </w:r>
      <w:r w:rsidR="004F7208">
        <w:rPr>
          <w:sz w:val="24"/>
        </w:rPr>
        <w:t>H</w:t>
      </w:r>
      <w:r w:rsidRPr="00B909E8">
        <w:rPr>
          <w:sz w:val="24"/>
        </w:rPr>
        <w:t>omecare provider for issues about your delivery.  If you are unhappy with t</w:t>
      </w:r>
      <w:r w:rsidR="004F7208">
        <w:rPr>
          <w:sz w:val="24"/>
        </w:rPr>
        <w:t>he service you obtain from the H</w:t>
      </w:r>
      <w:r w:rsidRPr="00B909E8">
        <w:rPr>
          <w:sz w:val="24"/>
        </w:rPr>
        <w:t>omecare provider you should discuss this with the hospital as well.  To see who to contact in specific instances see the therapy specific informatio</w:t>
      </w:r>
      <w:r w:rsidR="00A62925">
        <w:rPr>
          <w:sz w:val="24"/>
        </w:rPr>
        <w:t>n leafle</w:t>
      </w:r>
      <w:r w:rsidR="00561C4B">
        <w:rPr>
          <w:sz w:val="24"/>
        </w:rPr>
        <w:t>t</w:t>
      </w:r>
      <w:r w:rsidR="00A62925">
        <w:rPr>
          <w:sz w:val="24"/>
        </w:rPr>
        <w:t xml:space="preserve"> you have been issued.</w:t>
      </w:r>
    </w:p>
    <w:p w:rsidR="00561C4B" w:rsidRPr="00B909E8" w:rsidRDefault="00561C4B" w:rsidP="00561C4B">
      <w:pPr>
        <w:spacing w:line="276" w:lineRule="auto"/>
        <w:rPr>
          <w:sz w:val="24"/>
        </w:rPr>
      </w:pPr>
      <w:r>
        <w:rPr>
          <w:sz w:val="24"/>
        </w:rPr>
        <w:t>Your H</w:t>
      </w:r>
      <w:r w:rsidRPr="00B909E8">
        <w:rPr>
          <w:sz w:val="24"/>
        </w:rPr>
        <w:t>omecare provider will provide you with a contact telephone number and out of hours contact information for their customer services department or in some cases a named care co-ordinator in their information leaflet that’s sent alongside your first delivery.</w:t>
      </w:r>
    </w:p>
    <w:p w:rsidR="00561C4B" w:rsidRPr="00B909E8" w:rsidRDefault="00561C4B" w:rsidP="00561C4B">
      <w:pPr>
        <w:spacing w:line="276" w:lineRule="auto"/>
        <w:rPr>
          <w:b/>
          <w:color w:val="FF0000"/>
          <w:sz w:val="24"/>
        </w:rPr>
      </w:pPr>
      <w:r w:rsidRPr="00B909E8">
        <w:rPr>
          <w:sz w:val="24"/>
        </w:rPr>
        <w:t>Contact information for the hospital and examples of who to contact and when are included in the therapy specific information leaflet that you have been provided alongside this one.</w:t>
      </w:r>
    </w:p>
    <w:p w:rsidR="00561C4B" w:rsidRPr="00B909E8" w:rsidRDefault="00561C4B" w:rsidP="00561C4B">
      <w:pPr>
        <w:spacing w:line="276" w:lineRule="auto"/>
        <w:rPr>
          <w:b/>
          <w:color w:val="0070C0"/>
          <w:sz w:val="28"/>
          <w:szCs w:val="26"/>
        </w:rPr>
      </w:pPr>
      <w:r w:rsidRPr="00B909E8">
        <w:rPr>
          <w:b/>
          <w:color w:val="0070C0"/>
          <w:sz w:val="28"/>
          <w:szCs w:val="26"/>
        </w:rPr>
        <w:lastRenderedPageBreak/>
        <w:t>What other information is available?</w:t>
      </w:r>
    </w:p>
    <w:p w:rsidR="00561C4B" w:rsidRPr="00B909E8" w:rsidRDefault="00561C4B" w:rsidP="00561C4B">
      <w:pPr>
        <w:spacing w:line="276" w:lineRule="auto"/>
        <w:rPr>
          <w:sz w:val="24"/>
        </w:rPr>
      </w:pPr>
      <w:r w:rsidRPr="00B909E8">
        <w:rPr>
          <w:sz w:val="24"/>
        </w:rPr>
        <w:t>Further information is available in the following documents:</w:t>
      </w:r>
    </w:p>
    <w:p w:rsidR="00561C4B" w:rsidRPr="00B909E8" w:rsidRDefault="00561C4B" w:rsidP="00561C4B">
      <w:pPr>
        <w:numPr>
          <w:ilvl w:val="0"/>
          <w:numId w:val="2"/>
        </w:numPr>
        <w:spacing w:line="276" w:lineRule="auto"/>
        <w:ind w:left="142" w:hanging="76"/>
        <w:contextualSpacing/>
        <w:rPr>
          <w:sz w:val="24"/>
        </w:rPr>
      </w:pPr>
      <w:r>
        <w:rPr>
          <w:b/>
          <w:sz w:val="24"/>
        </w:rPr>
        <w:t>Therapy s</w:t>
      </w:r>
      <w:r w:rsidRPr="00B909E8">
        <w:rPr>
          <w:b/>
          <w:sz w:val="24"/>
        </w:rPr>
        <w:t xml:space="preserve">pecific </w:t>
      </w:r>
      <w:r>
        <w:rPr>
          <w:b/>
          <w:sz w:val="24"/>
        </w:rPr>
        <w:t>information for patients</w:t>
      </w:r>
      <w:r>
        <w:rPr>
          <w:sz w:val="24"/>
        </w:rPr>
        <w:t xml:space="preserve"> – t</w:t>
      </w:r>
      <w:r w:rsidRPr="00B909E8">
        <w:rPr>
          <w:sz w:val="24"/>
        </w:rPr>
        <w:t>his will be provided</w:t>
      </w:r>
      <w:r>
        <w:rPr>
          <w:sz w:val="24"/>
        </w:rPr>
        <w:t xml:space="preserve"> to you by your doctor or nurse </w:t>
      </w:r>
      <w:r w:rsidRPr="00B909E8">
        <w:rPr>
          <w:sz w:val="24"/>
        </w:rPr>
        <w:t>and contains more detailed information that is specific to your prescribed treatment.</w:t>
      </w:r>
      <w:r w:rsidRPr="00B909E8">
        <w:rPr>
          <w:sz w:val="24"/>
        </w:rPr>
        <w:br/>
      </w:r>
    </w:p>
    <w:p w:rsidR="00561C4B" w:rsidRPr="00B909E8" w:rsidRDefault="00561C4B" w:rsidP="00561C4B">
      <w:pPr>
        <w:numPr>
          <w:ilvl w:val="0"/>
          <w:numId w:val="2"/>
        </w:numPr>
        <w:spacing w:line="276" w:lineRule="auto"/>
        <w:ind w:left="142" w:hanging="76"/>
        <w:contextualSpacing/>
        <w:rPr>
          <w:i/>
          <w:sz w:val="24"/>
        </w:rPr>
      </w:pPr>
      <w:r>
        <w:rPr>
          <w:b/>
          <w:sz w:val="24"/>
        </w:rPr>
        <w:t>Patient c</w:t>
      </w:r>
      <w:r w:rsidRPr="00B909E8">
        <w:rPr>
          <w:b/>
          <w:sz w:val="24"/>
        </w:rPr>
        <w:t>harter</w:t>
      </w:r>
      <w:r>
        <w:rPr>
          <w:sz w:val="24"/>
        </w:rPr>
        <w:t xml:space="preserve"> – t</w:t>
      </w:r>
      <w:r w:rsidRPr="00B909E8">
        <w:rPr>
          <w:sz w:val="24"/>
        </w:rPr>
        <w:t xml:space="preserve">he information provided in the General and Therapy Specific Homecare Medicines Services Patient Information Leaflet summarises the most important information of the Patient Charter. </w:t>
      </w:r>
      <w:r w:rsidRPr="00B909E8">
        <w:rPr>
          <w:sz w:val="24"/>
        </w:rPr>
        <w:br/>
      </w:r>
    </w:p>
    <w:p w:rsidR="00561C4B" w:rsidRPr="00B912E6" w:rsidRDefault="00561C4B" w:rsidP="00561C4B">
      <w:pPr>
        <w:numPr>
          <w:ilvl w:val="0"/>
          <w:numId w:val="2"/>
        </w:numPr>
        <w:spacing w:line="276" w:lineRule="auto"/>
        <w:ind w:left="142" w:hanging="76"/>
        <w:contextualSpacing/>
        <w:rPr>
          <w:i/>
          <w:sz w:val="24"/>
        </w:rPr>
      </w:pPr>
      <w:r>
        <w:rPr>
          <w:b/>
          <w:sz w:val="24"/>
        </w:rPr>
        <w:t>Homecare p</w:t>
      </w:r>
      <w:r w:rsidRPr="00B909E8">
        <w:rPr>
          <w:b/>
          <w:sz w:val="24"/>
        </w:rPr>
        <w:t>rovider information leaflet</w:t>
      </w:r>
      <w:r w:rsidRPr="00B909E8">
        <w:rPr>
          <w:sz w:val="24"/>
        </w:rPr>
        <w:t xml:space="preserve"> – </w:t>
      </w:r>
      <w:r>
        <w:rPr>
          <w:sz w:val="24"/>
        </w:rPr>
        <w:t>If you choose to register to a H</w:t>
      </w:r>
      <w:r w:rsidRPr="00B909E8">
        <w:rPr>
          <w:sz w:val="24"/>
        </w:rPr>
        <w:t>omecare medicines service your homecare provider will send you a leaflet along with your first delivery with further information about their service and their contact information.</w:t>
      </w:r>
    </w:p>
    <w:p w:rsidR="00561C4B" w:rsidRDefault="00561C4B" w:rsidP="00561C4B">
      <w:pPr>
        <w:spacing w:line="276" w:lineRule="auto"/>
        <w:ind w:left="142"/>
        <w:contextualSpacing/>
        <w:rPr>
          <w:b/>
          <w:sz w:val="24"/>
        </w:rPr>
      </w:pPr>
    </w:p>
    <w:p w:rsidR="00561C4B" w:rsidRPr="00B909E8" w:rsidRDefault="00561C4B" w:rsidP="00561C4B">
      <w:pPr>
        <w:spacing w:line="276" w:lineRule="auto"/>
        <w:ind w:left="142"/>
        <w:contextualSpacing/>
        <w:rPr>
          <w:i/>
          <w:sz w:val="24"/>
        </w:rPr>
      </w:pPr>
      <w:r>
        <w:rPr>
          <w:b/>
          <w:sz w:val="24"/>
        </w:rPr>
        <w:t>If you have any queries, do not hesitate to contact the clinical team. We are here to help you to receive the best treatment for you.</w:t>
      </w:r>
    </w:p>
    <w:p w:rsidR="00561C4B" w:rsidRDefault="00561C4B" w:rsidP="00126593">
      <w:pPr>
        <w:spacing w:line="276" w:lineRule="auto"/>
        <w:rPr>
          <w:sz w:val="24"/>
        </w:rPr>
      </w:pPr>
    </w:p>
    <w:p w:rsidR="00F95383" w:rsidRPr="00F95383" w:rsidRDefault="00F95383" w:rsidP="00F95383">
      <w:pPr>
        <w:rPr>
          <w:sz w:val="24"/>
        </w:rPr>
      </w:pPr>
    </w:p>
    <w:p w:rsidR="00F95383" w:rsidRDefault="00F95383" w:rsidP="00F95383">
      <w:pPr>
        <w:rPr>
          <w:sz w:val="24"/>
        </w:rPr>
      </w:pPr>
    </w:p>
    <w:p w:rsidR="003533AE" w:rsidRPr="00F95383" w:rsidRDefault="00F95383" w:rsidP="00F95383">
      <w:pPr>
        <w:tabs>
          <w:tab w:val="left" w:pos="3036"/>
        </w:tabs>
        <w:rPr>
          <w:sz w:val="24"/>
        </w:rPr>
      </w:pPr>
      <w:r>
        <w:rPr>
          <w:sz w:val="24"/>
        </w:rPr>
        <w:tab/>
      </w:r>
    </w:p>
    <w:sectPr w:rsidR="003533AE" w:rsidRPr="00F95383" w:rsidSect="0058103E">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71D" w:rsidRDefault="00CD271D" w:rsidP="00FE1FEA">
      <w:pPr>
        <w:spacing w:after="0" w:line="240" w:lineRule="auto"/>
      </w:pPr>
      <w:r>
        <w:separator/>
      </w:r>
    </w:p>
  </w:endnote>
  <w:endnote w:type="continuationSeparator" w:id="0">
    <w:p w:rsidR="00CD271D" w:rsidRDefault="00CD271D" w:rsidP="00FE1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593" w:rsidRDefault="00126593">
    <w:pPr>
      <w:pStyle w:val="Footer"/>
    </w:pPr>
    <w:r>
      <w:t xml:space="preserve">Approved by Drugs and Therapeutics Committee:          </w:t>
    </w:r>
    <w:r w:rsidR="00F95383">
      <w:t>24/01/24</w:t>
    </w:r>
    <w:r>
      <w:t xml:space="preserve"> </w:t>
    </w:r>
  </w:p>
  <w:p w:rsidR="00126593" w:rsidRDefault="00F95383">
    <w:pPr>
      <w:pStyle w:val="Footer"/>
    </w:pPr>
    <w:r>
      <w:t>Review date: January 2027</w:t>
    </w:r>
  </w:p>
  <w:p w:rsidR="00126593" w:rsidRDefault="00126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71D" w:rsidRDefault="00CD271D" w:rsidP="00FE1FEA">
      <w:pPr>
        <w:spacing w:after="0" w:line="240" w:lineRule="auto"/>
      </w:pPr>
      <w:r>
        <w:separator/>
      </w:r>
    </w:p>
  </w:footnote>
  <w:footnote w:type="continuationSeparator" w:id="0">
    <w:p w:rsidR="00CD271D" w:rsidRDefault="00CD271D" w:rsidP="00FE1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22C7C"/>
    <w:multiLevelType w:val="hybridMultilevel"/>
    <w:tmpl w:val="74401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D4228F"/>
    <w:multiLevelType w:val="hybridMultilevel"/>
    <w:tmpl w:val="DAEE9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E8"/>
    <w:rsid w:val="000130A2"/>
    <w:rsid w:val="00015BB9"/>
    <w:rsid w:val="0006016C"/>
    <w:rsid w:val="000D0B0B"/>
    <w:rsid w:val="00126593"/>
    <w:rsid w:val="002172EB"/>
    <w:rsid w:val="00344B9F"/>
    <w:rsid w:val="003533AE"/>
    <w:rsid w:val="003613F0"/>
    <w:rsid w:val="004025A0"/>
    <w:rsid w:val="00443B2E"/>
    <w:rsid w:val="00455E82"/>
    <w:rsid w:val="00483E64"/>
    <w:rsid w:val="004F31CB"/>
    <w:rsid w:val="004F7208"/>
    <w:rsid w:val="00561C4B"/>
    <w:rsid w:val="00577ECE"/>
    <w:rsid w:val="0058103E"/>
    <w:rsid w:val="005B6954"/>
    <w:rsid w:val="006747F0"/>
    <w:rsid w:val="0081580F"/>
    <w:rsid w:val="00932BFC"/>
    <w:rsid w:val="009874AA"/>
    <w:rsid w:val="00A62925"/>
    <w:rsid w:val="00A7394B"/>
    <w:rsid w:val="00AD502F"/>
    <w:rsid w:val="00B63FA2"/>
    <w:rsid w:val="00B909E8"/>
    <w:rsid w:val="00B912E6"/>
    <w:rsid w:val="00BE059B"/>
    <w:rsid w:val="00C55B12"/>
    <w:rsid w:val="00C77182"/>
    <w:rsid w:val="00CD271D"/>
    <w:rsid w:val="00CD4BC8"/>
    <w:rsid w:val="00D64E75"/>
    <w:rsid w:val="00E17D0C"/>
    <w:rsid w:val="00E332BB"/>
    <w:rsid w:val="00EC441F"/>
    <w:rsid w:val="00F42F77"/>
    <w:rsid w:val="00F95383"/>
    <w:rsid w:val="00FE1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6B7A72"/>
  <w14:defaultImageDpi w14:val="0"/>
  <w15:docId w15:val="{00838BF1-F9CB-4ECF-9C6D-D6E74BE6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1FE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E1FEA"/>
    <w:rPr>
      <w:lang w:val="x-none" w:eastAsia="en-US"/>
    </w:rPr>
  </w:style>
  <w:style w:type="paragraph" w:styleId="Footer">
    <w:name w:val="footer"/>
    <w:basedOn w:val="Normal"/>
    <w:link w:val="FooterChar"/>
    <w:uiPriority w:val="99"/>
    <w:rsid w:val="00FE1FE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E1FEA"/>
    <w:rPr>
      <w:lang w:val="x-none" w:eastAsia="en-US"/>
    </w:rPr>
  </w:style>
  <w:style w:type="paragraph" w:styleId="BalloonText">
    <w:name w:val="Balloon Text"/>
    <w:basedOn w:val="Normal"/>
    <w:link w:val="BalloonTextChar"/>
    <w:uiPriority w:val="99"/>
    <w:semiHidden/>
    <w:rsid w:val="00FE1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1FEA"/>
    <w:rPr>
      <w:rFonts w:ascii="Tahoma" w:hAnsi="Tahoma"/>
      <w:sz w:val="16"/>
      <w:lang w:val="x-none" w:eastAsia="en-US"/>
    </w:rPr>
  </w:style>
  <w:style w:type="character" w:styleId="CommentReference">
    <w:name w:val="annotation reference"/>
    <w:basedOn w:val="DefaultParagraphFont"/>
    <w:uiPriority w:val="99"/>
    <w:semiHidden/>
    <w:unhideWhenUsed/>
    <w:rsid w:val="004F7208"/>
    <w:rPr>
      <w:sz w:val="16"/>
      <w:szCs w:val="16"/>
    </w:rPr>
  </w:style>
  <w:style w:type="paragraph" w:styleId="CommentText">
    <w:name w:val="annotation text"/>
    <w:basedOn w:val="Normal"/>
    <w:link w:val="CommentTextChar"/>
    <w:uiPriority w:val="99"/>
    <w:semiHidden/>
    <w:unhideWhenUsed/>
    <w:rsid w:val="004F7208"/>
    <w:rPr>
      <w:sz w:val="20"/>
      <w:szCs w:val="20"/>
    </w:rPr>
  </w:style>
  <w:style w:type="character" w:customStyle="1" w:styleId="CommentTextChar">
    <w:name w:val="Comment Text Char"/>
    <w:basedOn w:val="DefaultParagraphFont"/>
    <w:link w:val="CommentText"/>
    <w:uiPriority w:val="99"/>
    <w:semiHidden/>
    <w:rsid w:val="004F7208"/>
    <w:rPr>
      <w:sz w:val="20"/>
      <w:szCs w:val="20"/>
      <w:lang w:eastAsia="en-US"/>
    </w:rPr>
  </w:style>
  <w:style w:type="paragraph" w:styleId="CommentSubject">
    <w:name w:val="annotation subject"/>
    <w:basedOn w:val="CommentText"/>
    <w:next w:val="CommentText"/>
    <w:link w:val="CommentSubjectChar"/>
    <w:uiPriority w:val="99"/>
    <w:semiHidden/>
    <w:unhideWhenUsed/>
    <w:rsid w:val="004F7208"/>
    <w:rPr>
      <w:b/>
      <w:bCs/>
    </w:rPr>
  </w:style>
  <w:style w:type="character" w:customStyle="1" w:styleId="CommentSubjectChar">
    <w:name w:val="Comment Subject Char"/>
    <w:basedOn w:val="CommentTextChar"/>
    <w:link w:val="CommentSubject"/>
    <w:uiPriority w:val="99"/>
    <w:semiHidden/>
    <w:rsid w:val="004F7208"/>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995</Words>
  <Characters>5079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*Insert Trust’s standard front cover page for patient leaflet*</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Trust’s standard front cover page for patient leaflet*</dc:title>
  <dc:subject/>
  <dc:creator>Joe Bassett</dc:creator>
  <cp:keywords/>
  <dc:description/>
  <cp:lastModifiedBy>Ali Sadaqat 4 (RC9) Luton &amp; Dunstable Hospital FT</cp:lastModifiedBy>
  <cp:revision>2</cp:revision>
  <cp:lastPrinted>2021-06-22T15:29:00Z</cp:lastPrinted>
  <dcterms:created xsi:type="dcterms:W3CDTF">2024-04-04T11:14:00Z</dcterms:created>
  <dcterms:modified xsi:type="dcterms:W3CDTF">2024-04-04T11:14:00Z</dcterms:modified>
</cp:coreProperties>
</file>