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71B0F21" w:rsidR="00BC08C6" w:rsidRPr="00F21541" w:rsidRDefault="00BC08C6" w:rsidP="00F21541">
      <w:pPr>
        <w:pStyle w:val="Header1"/>
      </w:pPr>
      <w:r w:rsidRPr="00F21541">
        <w:t xml:space="preserve">FOI </w:t>
      </w:r>
      <w:r w:rsidR="00076CEF">
        <w:t>1929</w:t>
      </w:r>
    </w:p>
    <w:p w14:paraId="03EDF20E" w14:textId="5E360638" w:rsidR="009719C0" w:rsidRDefault="009719C0" w:rsidP="009719C0">
      <w:pPr>
        <w:pStyle w:val="BodyCopy"/>
      </w:pPr>
      <w:r>
        <w:t>Date</w:t>
      </w:r>
      <w:r w:rsidR="007E2EB1">
        <w:t xml:space="preserve"> </w:t>
      </w:r>
      <w:r w:rsidR="00076CEF">
        <w:t>24/01/2023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bookmarkStart w:id="0" w:name="_GoBack"/>
      <w:bookmarkEnd w:id="0"/>
    </w:p>
    <w:p w14:paraId="4691383A" w14:textId="406EB40E" w:rsidR="009719C0" w:rsidRPr="00E554F9" w:rsidRDefault="009719C0" w:rsidP="009719C0">
      <w:pPr>
        <w:pStyle w:val="Header2"/>
        <w:numPr>
          <w:ilvl w:val="0"/>
          <w:numId w:val="0"/>
        </w:numPr>
        <w:rPr>
          <w:rFonts w:cs="Arial"/>
        </w:rPr>
      </w:pPr>
    </w:p>
    <w:p w14:paraId="4EAAC073" w14:textId="7420505C" w:rsidR="00BC08C6" w:rsidRDefault="00BC08C6" w:rsidP="00E652A3">
      <w:pPr>
        <w:pStyle w:val="BodyCopy"/>
      </w:pPr>
      <w:r>
        <w:t>You asked:</w:t>
      </w:r>
    </w:p>
    <w:p w14:paraId="22112FBF" w14:textId="77777777" w:rsidR="00076CEF" w:rsidRPr="00076CEF" w:rsidRDefault="00076CEF" w:rsidP="00076CEF">
      <w:pPr>
        <w:shd w:val="clear" w:color="auto" w:fill="FFFFFF"/>
        <w:spacing w:beforeAutospacing="1" w:afterAutospacing="1"/>
        <w:ind w:left="720"/>
        <w:jc w:val="both"/>
        <w:rPr>
          <w:rFonts w:eastAsia="Times New Roman" w:cs="Arial"/>
          <w:b/>
          <w:sz w:val="22"/>
          <w:szCs w:val="22"/>
          <w:bdr w:val="none" w:sz="0" w:space="0" w:color="auto" w:frame="1"/>
        </w:rPr>
      </w:pPr>
      <w:r w:rsidRPr="00076CEF">
        <w:rPr>
          <w:rFonts w:eastAsia="Times New Roman" w:cs="Arial"/>
          <w:b/>
          <w:iCs/>
          <w:sz w:val="22"/>
          <w:szCs w:val="22"/>
          <w:u w:val="single"/>
          <w:bdr w:val="none" w:sz="0" w:space="0" w:color="auto" w:frame="1"/>
        </w:rPr>
        <w:t>Data required</w:t>
      </w:r>
      <w:r w:rsidRPr="00076CEF">
        <w:rPr>
          <w:rFonts w:eastAsia="Times New Roman" w:cs="Arial"/>
          <w:b/>
          <w:i/>
          <w:iCs/>
          <w:sz w:val="22"/>
          <w:szCs w:val="22"/>
          <w:u w:val="single"/>
          <w:bdr w:val="none" w:sz="0" w:space="0" w:color="auto" w:frame="1"/>
        </w:rPr>
        <w:t> </w:t>
      </w:r>
      <w:r w:rsidRPr="00076CEF">
        <w:rPr>
          <w:rFonts w:eastAsia="Times New Roman" w:cs="Arial"/>
          <w:b/>
          <w:sz w:val="22"/>
          <w:szCs w:val="22"/>
          <w:u w:val="single"/>
          <w:bdr w:val="none" w:sz="0" w:space="0" w:color="auto" w:frame="1"/>
        </w:rPr>
        <w:t>(for period between 1st January 2022 and 31st December 2022)</w:t>
      </w:r>
    </w:p>
    <w:p w14:paraId="08616531" w14:textId="77777777" w:rsidR="00076CEF" w:rsidRPr="00076CEF" w:rsidRDefault="00076CEF" w:rsidP="00076CEF">
      <w:pPr>
        <w:numPr>
          <w:ilvl w:val="0"/>
          <w:numId w:val="26"/>
        </w:numPr>
        <w:shd w:val="clear" w:color="auto" w:fill="FFFFFF"/>
        <w:spacing w:beforeAutospacing="1" w:afterAutospacing="1"/>
        <w:jc w:val="both"/>
        <w:rPr>
          <w:rFonts w:eastAsia="Times New Roman" w:cs="Arial"/>
          <w:b/>
          <w:sz w:val="22"/>
          <w:szCs w:val="22"/>
          <w:bdr w:val="none" w:sz="0" w:space="0" w:color="auto" w:frame="1"/>
        </w:rPr>
      </w:pPr>
      <w:r w:rsidRPr="00076CEF">
        <w:rPr>
          <w:rFonts w:eastAsia="Times New Roman" w:cs="Arial"/>
          <w:b/>
          <w:iCs/>
          <w:sz w:val="22"/>
          <w:szCs w:val="22"/>
          <w:bdr w:val="none" w:sz="0" w:space="0" w:color="auto" w:frame="1"/>
        </w:rPr>
        <w:t>We require the gender of the patient (M or F), the date that they attended due to assault (</w:t>
      </w:r>
      <w:proofErr w:type="spellStart"/>
      <w:r w:rsidRPr="00076CEF">
        <w:rPr>
          <w:rFonts w:eastAsia="Times New Roman" w:cs="Arial"/>
          <w:b/>
          <w:iCs/>
          <w:sz w:val="22"/>
          <w:szCs w:val="22"/>
          <w:bdr w:val="none" w:sz="0" w:space="0" w:color="auto" w:frame="1"/>
        </w:rPr>
        <w:t>dd</w:t>
      </w:r>
      <w:proofErr w:type="spellEnd"/>
      <w:r w:rsidRPr="00076CEF">
        <w:rPr>
          <w:rFonts w:eastAsia="Times New Roman" w:cs="Arial"/>
          <w:b/>
          <w:iCs/>
          <w:sz w:val="22"/>
          <w:szCs w:val="22"/>
          <w:bdr w:val="none" w:sz="0" w:space="0" w:color="auto" w:frame="1"/>
        </w:rPr>
        <w:t>/mm/</w:t>
      </w:r>
      <w:proofErr w:type="spellStart"/>
      <w:r w:rsidRPr="00076CEF">
        <w:rPr>
          <w:rFonts w:eastAsia="Times New Roman" w:cs="Arial"/>
          <w:b/>
          <w:iCs/>
          <w:sz w:val="22"/>
          <w:szCs w:val="22"/>
          <w:bdr w:val="none" w:sz="0" w:space="0" w:color="auto" w:frame="1"/>
        </w:rPr>
        <w:t>yyyy</w:t>
      </w:r>
      <w:proofErr w:type="spellEnd"/>
      <w:r w:rsidRPr="00076CEF">
        <w:rPr>
          <w:rFonts w:eastAsia="Times New Roman" w:cs="Arial"/>
          <w:b/>
          <w:iCs/>
          <w:sz w:val="22"/>
          <w:szCs w:val="22"/>
          <w:bdr w:val="none" w:sz="0" w:space="0" w:color="auto" w:frame="1"/>
        </w:rPr>
        <w:t>) and their age. Age can either be numerical to the nearest year (preferred) or in age bands ("0-10", "11-17", "18-30", "31-50", "51+"), we can also accept date of birth.</w:t>
      </w:r>
      <w:r w:rsidRPr="00076CEF">
        <w:rPr>
          <w:rFonts w:eastAsia="Times New Roman" w:cs="Arial"/>
          <w:b/>
          <w:iCs/>
          <w:sz w:val="22"/>
          <w:szCs w:val="22"/>
          <w:bdr w:val="none" w:sz="0" w:space="0" w:color="auto" w:frame="1"/>
        </w:rPr>
        <w:br/>
      </w:r>
    </w:p>
    <w:p w14:paraId="1B73C220" w14:textId="77777777" w:rsidR="00076CEF" w:rsidRPr="00076CEF" w:rsidRDefault="00076CEF" w:rsidP="00076CEF">
      <w:pPr>
        <w:numPr>
          <w:ilvl w:val="0"/>
          <w:numId w:val="27"/>
        </w:numPr>
        <w:shd w:val="clear" w:color="auto" w:fill="FFFFFF"/>
        <w:spacing w:beforeAutospacing="1" w:afterAutospacing="1"/>
        <w:jc w:val="both"/>
        <w:rPr>
          <w:rFonts w:eastAsia="Times New Roman" w:cs="Arial"/>
          <w:b/>
          <w:sz w:val="22"/>
          <w:szCs w:val="22"/>
          <w:bdr w:val="none" w:sz="0" w:space="0" w:color="auto" w:frame="1"/>
        </w:rPr>
      </w:pPr>
      <w:r w:rsidRPr="00076CEF">
        <w:rPr>
          <w:rFonts w:eastAsia="Times New Roman" w:cs="Arial"/>
          <w:b/>
          <w:iCs/>
          <w:sz w:val="22"/>
          <w:szCs w:val="22"/>
          <w:bdr w:val="none" w:sz="0" w:space="0" w:color="auto" w:frame="1"/>
        </w:rPr>
        <w:t>To calculate the level of assault-related injury in England and Wales we also require the total number of attendances for any reason in the year of interest, i.e., 2022.</w:t>
      </w:r>
    </w:p>
    <w:p w14:paraId="16B7BE6E" w14:textId="7F8F735E" w:rsidR="00076CEF" w:rsidRDefault="00076CEF" w:rsidP="00E652A3">
      <w:pPr>
        <w:pStyle w:val="BodyCopy"/>
      </w:pPr>
      <w:r>
        <w:t>Answer:</w:t>
      </w:r>
    </w:p>
    <w:p w14:paraId="3D49CF7D" w14:textId="6D89C54E" w:rsidR="00076CEF" w:rsidRDefault="00076CEF" w:rsidP="00E652A3">
      <w:pPr>
        <w:pStyle w:val="BodyCopy"/>
      </w:pPr>
      <w:r>
        <w:t>See attachment</w:t>
      </w:r>
    </w:p>
    <w:p w14:paraId="62602940" w14:textId="59632776" w:rsidR="0005715B" w:rsidRDefault="0005715B" w:rsidP="00076CEF">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7C6371C"/>
    <w:multiLevelType w:val="multilevel"/>
    <w:tmpl w:val="C2F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DC5261"/>
    <w:multiLevelType w:val="multilevel"/>
    <w:tmpl w:val="4D40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3"/>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6"/>
  </w:num>
  <w:num w:numId="23">
    <w:abstractNumId w:val="18"/>
  </w:num>
  <w:num w:numId="24">
    <w:abstractNumId w:val="17"/>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76CE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9A8C-FA58-4175-A4F5-883EE488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2023-07-04T11:21:00Z</dcterms:created>
  <dcterms:modified xsi:type="dcterms:W3CDTF">2023-07-04T11:21:00Z</dcterms:modified>
</cp:coreProperties>
</file>