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AC46312" w:rsidR="00BC08C6" w:rsidRPr="00F21541" w:rsidRDefault="00BC08C6" w:rsidP="00F21541">
      <w:pPr>
        <w:pStyle w:val="Header1"/>
      </w:pPr>
      <w:r w:rsidRPr="00F21541">
        <w:t>FOI</w:t>
      </w:r>
      <w:r w:rsidR="0068046D">
        <w:t xml:space="preserve"> 3028</w:t>
      </w:r>
    </w:p>
    <w:p w14:paraId="03EDF20E" w14:textId="1231449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A7690">
        <w:rPr>
          <w:noProof/>
        </w:rPr>
        <w:t>26/04/2024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02AE537B" w:rsidR="00BC08C6" w:rsidRDefault="00BC08C6" w:rsidP="00E652A3">
      <w:pPr>
        <w:pStyle w:val="BodyCopy"/>
      </w:pPr>
      <w:r>
        <w:t>You asked:</w:t>
      </w:r>
    </w:p>
    <w:p w14:paraId="31759653" w14:textId="77777777" w:rsidR="003A7690" w:rsidRDefault="003A7690" w:rsidP="003A7690">
      <w:pPr>
        <w:pStyle w:val="Header2"/>
        <w:rPr>
          <w:rFonts w:ascii="Calibri" w:hAnsi="Calibri"/>
        </w:rPr>
      </w:pPr>
      <w:r>
        <w:t>Spend on Office supplies and associated products for the below financial years.</w:t>
      </w:r>
    </w:p>
    <w:p w14:paraId="0714CBBE" w14:textId="53CB8478" w:rsidR="003A7690" w:rsidRPr="003A7690" w:rsidRDefault="003A7690" w:rsidP="003A7690">
      <w:pPr>
        <w:pStyle w:val="PlainText"/>
        <w:ind w:left="720"/>
        <w:rPr>
          <w:rFonts w:ascii="Arial" w:hAnsi="Arial" w:cs="Arial"/>
        </w:rPr>
      </w:pPr>
      <w:r w:rsidRPr="003A7690">
        <w:rPr>
          <w:rFonts w:ascii="Arial" w:hAnsi="Arial" w:cs="Arial"/>
        </w:rPr>
        <w:t>1st April 2022 – 31st March 2023</w:t>
      </w:r>
      <w:r>
        <w:rPr>
          <w:rFonts w:ascii="Arial" w:hAnsi="Arial" w:cs="Arial"/>
        </w:rPr>
        <w:t xml:space="preserve"> - </w:t>
      </w:r>
      <w:r w:rsidRPr="003A7690">
        <w:rPr>
          <w:rFonts w:ascii="Arial" w:hAnsi="Arial" w:cs="Arial"/>
        </w:rPr>
        <w:t>£611,800</w:t>
      </w:r>
    </w:p>
    <w:p w14:paraId="43D8E67B" w14:textId="47C84AE7" w:rsidR="003A7690" w:rsidRPr="003A7690" w:rsidRDefault="003A7690" w:rsidP="003A7690">
      <w:pPr>
        <w:pStyle w:val="PlainText"/>
        <w:ind w:left="720"/>
        <w:rPr>
          <w:rFonts w:ascii="Arial" w:hAnsi="Arial" w:cs="Arial"/>
        </w:rPr>
      </w:pPr>
      <w:r w:rsidRPr="003A7690">
        <w:rPr>
          <w:rFonts w:ascii="Arial" w:hAnsi="Arial" w:cs="Arial"/>
        </w:rPr>
        <w:t>1st April 2023 – 31st March 2024</w:t>
      </w:r>
      <w:r>
        <w:rPr>
          <w:rFonts w:ascii="Arial" w:hAnsi="Arial" w:cs="Arial"/>
        </w:rPr>
        <w:t xml:space="preserve"> - </w:t>
      </w:r>
      <w:r w:rsidRPr="003A7690">
        <w:rPr>
          <w:rFonts w:ascii="Arial" w:hAnsi="Arial" w:cs="Arial"/>
        </w:rPr>
        <w:t>£615,025</w:t>
      </w:r>
      <w:bookmarkStart w:id="0" w:name="_GoBack"/>
      <w:bookmarkEnd w:id="0"/>
    </w:p>
    <w:p w14:paraId="15E3A433" w14:textId="77777777" w:rsidR="003A7690" w:rsidRPr="003A7690" w:rsidRDefault="003A7690" w:rsidP="003A7690">
      <w:pPr>
        <w:ind w:left="720"/>
        <w:rPr>
          <w:color w:val="1F497D"/>
          <w:sz w:val="22"/>
        </w:rPr>
      </w:pPr>
    </w:p>
    <w:p w14:paraId="2D3C4D20" w14:textId="77777777" w:rsidR="0068046D" w:rsidRPr="0068046D" w:rsidRDefault="0068046D" w:rsidP="0068046D">
      <w:pPr>
        <w:pStyle w:val="Header2"/>
        <w:rPr>
          <w:rFonts w:ascii="Calibri" w:hAnsi="Calibri"/>
          <w:color w:val="000000" w:themeColor="text1"/>
        </w:rPr>
      </w:pPr>
      <w:r w:rsidRPr="0068046D">
        <w:rPr>
          <w:color w:val="000000" w:themeColor="text1"/>
        </w:rPr>
        <w:t xml:space="preserve">Start date &amp; duration of Contract? </w:t>
      </w:r>
    </w:p>
    <w:p w14:paraId="0439942C" w14:textId="4B198626" w:rsidR="0068046D" w:rsidRPr="0068046D" w:rsidRDefault="0068046D" w:rsidP="0068046D">
      <w:pPr>
        <w:pStyle w:val="Header2"/>
        <w:numPr>
          <w:ilvl w:val="0"/>
          <w:numId w:val="0"/>
        </w:numPr>
        <w:ind w:left="720"/>
        <w:rPr>
          <w:rFonts w:ascii="Calibri" w:hAnsi="Calibri"/>
          <w:b w:val="0"/>
          <w:color w:val="000000" w:themeColor="text1"/>
        </w:rPr>
      </w:pPr>
      <w:r w:rsidRPr="0068046D">
        <w:rPr>
          <w:b w:val="0"/>
          <w:color w:val="000000" w:themeColor="text1"/>
        </w:rPr>
        <w:t>1</w:t>
      </w:r>
      <w:r w:rsidRPr="0068046D">
        <w:rPr>
          <w:b w:val="0"/>
          <w:color w:val="000000" w:themeColor="text1"/>
          <w:vertAlign w:val="superscript"/>
        </w:rPr>
        <w:t>st</w:t>
      </w:r>
      <w:r w:rsidRPr="0068046D">
        <w:rPr>
          <w:b w:val="0"/>
          <w:color w:val="000000" w:themeColor="text1"/>
        </w:rPr>
        <w:t xml:space="preserve"> March 2024 / 24 months</w:t>
      </w:r>
    </w:p>
    <w:p w14:paraId="0B4B2C00" w14:textId="77777777" w:rsidR="0068046D" w:rsidRPr="0068046D" w:rsidRDefault="0068046D" w:rsidP="0068046D">
      <w:pPr>
        <w:pStyle w:val="Header2"/>
        <w:rPr>
          <w:color w:val="000000" w:themeColor="text1"/>
        </w:rPr>
      </w:pPr>
      <w:r w:rsidRPr="0068046D">
        <w:rPr>
          <w:color w:val="000000" w:themeColor="text1"/>
        </w:rPr>
        <w:t xml:space="preserve">Is there an extension clause in the contract and, if so, the duration of the extension? </w:t>
      </w:r>
    </w:p>
    <w:p w14:paraId="2FF60FB0" w14:textId="7D679EFC" w:rsidR="0068046D" w:rsidRPr="0068046D" w:rsidRDefault="0068046D" w:rsidP="0068046D">
      <w:pPr>
        <w:pStyle w:val="Header2"/>
        <w:numPr>
          <w:ilvl w:val="0"/>
          <w:numId w:val="0"/>
        </w:numPr>
        <w:ind w:left="720"/>
        <w:rPr>
          <w:b w:val="0"/>
          <w:color w:val="000000" w:themeColor="text1"/>
        </w:rPr>
      </w:pPr>
      <w:r w:rsidRPr="0068046D">
        <w:rPr>
          <w:b w:val="0"/>
          <w:color w:val="000000" w:themeColor="text1"/>
        </w:rPr>
        <w:t>2 x 12 months</w:t>
      </w:r>
    </w:p>
    <w:p w14:paraId="042E5D38" w14:textId="77777777" w:rsidR="0068046D" w:rsidRPr="0068046D" w:rsidRDefault="0068046D" w:rsidP="0068046D">
      <w:pPr>
        <w:pStyle w:val="Header2"/>
        <w:rPr>
          <w:color w:val="000000" w:themeColor="text1"/>
        </w:rPr>
      </w:pPr>
      <w:r w:rsidRPr="0068046D">
        <w:rPr>
          <w:color w:val="000000" w:themeColor="text1"/>
        </w:rPr>
        <w:t xml:space="preserve">Has a decision </w:t>
      </w:r>
      <w:r w:rsidRPr="0068046D">
        <w:rPr>
          <w:b w:val="0"/>
          <w:color w:val="000000" w:themeColor="text1"/>
        </w:rPr>
        <w:t>b</w:t>
      </w:r>
      <w:r w:rsidRPr="0068046D">
        <w:rPr>
          <w:color w:val="000000" w:themeColor="text1"/>
        </w:rPr>
        <w:t xml:space="preserve">een made yet on whether the contract is to be either extended or renewed? </w:t>
      </w:r>
    </w:p>
    <w:p w14:paraId="0DC49328" w14:textId="5DE3B89E" w:rsidR="0068046D" w:rsidRPr="0068046D" w:rsidRDefault="0068046D" w:rsidP="0068046D">
      <w:pPr>
        <w:pStyle w:val="Header2"/>
        <w:numPr>
          <w:ilvl w:val="0"/>
          <w:numId w:val="0"/>
        </w:numPr>
        <w:ind w:left="720"/>
        <w:rPr>
          <w:b w:val="0"/>
          <w:color w:val="000000" w:themeColor="text1"/>
        </w:rPr>
      </w:pPr>
      <w:r w:rsidRPr="0068046D">
        <w:rPr>
          <w:b w:val="0"/>
          <w:color w:val="000000" w:themeColor="text1"/>
        </w:rPr>
        <w:t>No as recently put new contract in place.</w:t>
      </w:r>
    </w:p>
    <w:p w14:paraId="78A331B8" w14:textId="77777777" w:rsidR="0068046D" w:rsidRPr="0068046D" w:rsidRDefault="0068046D" w:rsidP="0068046D">
      <w:pPr>
        <w:pStyle w:val="Header2"/>
        <w:rPr>
          <w:color w:val="000000" w:themeColor="text1"/>
        </w:rPr>
      </w:pPr>
      <w:r w:rsidRPr="0068046D">
        <w:rPr>
          <w:color w:val="000000" w:themeColor="text1"/>
        </w:rPr>
        <w:t xml:space="preserve">Who is the senior officer (outside of procurement) responsible for the contract? </w:t>
      </w:r>
    </w:p>
    <w:p w14:paraId="494E0C32" w14:textId="48305D24" w:rsidR="0068046D" w:rsidRPr="0068046D" w:rsidRDefault="00B57B85" w:rsidP="0068046D">
      <w:pPr>
        <w:pStyle w:val="Header2"/>
        <w:numPr>
          <w:ilvl w:val="0"/>
          <w:numId w:val="0"/>
        </w:numPr>
        <w:ind w:left="720"/>
        <w:rPr>
          <w:b w:val="0"/>
          <w:color w:val="000000" w:themeColor="text1"/>
        </w:rPr>
      </w:pPr>
      <w:proofErr w:type="spellStart"/>
      <w:r>
        <w:rPr>
          <w:b w:val="0"/>
          <w:color w:val="000000" w:themeColor="text1"/>
        </w:rPr>
        <w:t>Exemot</w:t>
      </w:r>
      <w:proofErr w:type="spellEnd"/>
      <w:r>
        <w:rPr>
          <w:b w:val="0"/>
          <w:color w:val="000000" w:themeColor="text1"/>
        </w:rPr>
        <w:t xml:space="preserve"> under Section 40 – Personal Information</w:t>
      </w:r>
    </w:p>
    <w:p w14:paraId="3DAAFA8A" w14:textId="77777777" w:rsidR="0068046D" w:rsidRPr="0068046D" w:rsidRDefault="0068046D" w:rsidP="0068046D">
      <w:pPr>
        <w:pStyle w:val="Header2"/>
        <w:rPr>
          <w:color w:val="000000" w:themeColor="text1"/>
        </w:rPr>
      </w:pPr>
      <w:r w:rsidRPr="0068046D">
        <w:rPr>
          <w:color w:val="000000" w:themeColor="text1"/>
        </w:rPr>
        <w:t xml:space="preserve">Name of Incumbent Supplier? </w:t>
      </w:r>
    </w:p>
    <w:p w14:paraId="5236A983" w14:textId="27B74A52" w:rsidR="0068046D" w:rsidRPr="0068046D" w:rsidRDefault="0068046D" w:rsidP="0068046D">
      <w:pPr>
        <w:pStyle w:val="Header2"/>
        <w:numPr>
          <w:ilvl w:val="0"/>
          <w:numId w:val="0"/>
        </w:numPr>
        <w:ind w:left="720"/>
        <w:rPr>
          <w:b w:val="0"/>
          <w:color w:val="000000" w:themeColor="text1"/>
        </w:rPr>
      </w:pPr>
      <w:r w:rsidRPr="0068046D">
        <w:rPr>
          <w:b w:val="0"/>
          <w:color w:val="000000" w:themeColor="text1"/>
        </w:rPr>
        <w:t>Lyreco</w:t>
      </w:r>
    </w:p>
    <w:p w14:paraId="1BAD9D78" w14:textId="77777777" w:rsidR="0068046D" w:rsidRPr="0068046D" w:rsidRDefault="0068046D" w:rsidP="0068046D">
      <w:pPr>
        <w:pStyle w:val="Header2"/>
        <w:rPr>
          <w:color w:val="000000" w:themeColor="text1"/>
        </w:rPr>
      </w:pPr>
      <w:r w:rsidRPr="0068046D">
        <w:rPr>
          <w:color w:val="000000" w:themeColor="text1"/>
        </w:rPr>
        <w:t xml:space="preserve">How long have you traded with them? </w:t>
      </w:r>
    </w:p>
    <w:p w14:paraId="1611EE25" w14:textId="635A564C" w:rsidR="0068046D" w:rsidRPr="0068046D" w:rsidRDefault="0068046D" w:rsidP="0068046D">
      <w:pPr>
        <w:pStyle w:val="Header2"/>
        <w:numPr>
          <w:ilvl w:val="0"/>
          <w:numId w:val="0"/>
        </w:numPr>
        <w:ind w:left="720"/>
        <w:rPr>
          <w:b w:val="0"/>
          <w:color w:val="000000" w:themeColor="text1"/>
        </w:rPr>
      </w:pPr>
      <w:r w:rsidRPr="0068046D">
        <w:rPr>
          <w:b w:val="0"/>
          <w:color w:val="000000" w:themeColor="text1"/>
        </w:rPr>
        <w:t>10 years</w:t>
      </w:r>
    </w:p>
    <w:p w14:paraId="0FDB2B88" w14:textId="77777777" w:rsidR="0068046D" w:rsidRPr="0068046D" w:rsidRDefault="0068046D" w:rsidP="0068046D">
      <w:pPr>
        <w:pStyle w:val="Header2"/>
        <w:rPr>
          <w:color w:val="000000" w:themeColor="text1"/>
        </w:rPr>
      </w:pPr>
      <w:r w:rsidRPr="0068046D">
        <w:rPr>
          <w:color w:val="000000" w:themeColor="text1"/>
        </w:rPr>
        <w:t xml:space="preserve">In addition, can you confirm if you have a contract in place for Tail End </w:t>
      </w:r>
      <w:proofErr w:type="gramStart"/>
      <w:r w:rsidRPr="0068046D">
        <w:rPr>
          <w:color w:val="000000" w:themeColor="text1"/>
        </w:rPr>
        <w:t>Spend.</w:t>
      </w:r>
      <w:proofErr w:type="gramEnd"/>
      <w:r w:rsidRPr="0068046D">
        <w:rPr>
          <w:color w:val="000000" w:themeColor="text1"/>
        </w:rPr>
        <w:t xml:space="preserve"> </w:t>
      </w:r>
    </w:p>
    <w:p w14:paraId="034AC366" w14:textId="2A208BBC" w:rsidR="00E02E93" w:rsidRDefault="0068046D" w:rsidP="00B57B85">
      <w:pPr>
        <w:pStyle w:val="Header2"/>
        <w:numPr>
          <w:ilvl w:val="0"/>
          <w:numId w:val="0"/>
        </w:numPr>
        <w:ind w:left="720"/>
        <w:rPr>
          <w:b w:val="0"/>
          <w:color w:val="000000" w:themeColor="text1"/>
        </w:rPr>
      </w:pPr>
      <w:r w:rsidRPr="0068046D">
        <w:rPr>
          <w:b w:val="0"/>
          <w:color w:val="000000" w:themeColor="text1"/>
        </w:rPr>
        <w:t>No we don’t.</w:t>
      </w:r>
    </w:p>
    <w:p w14:paraId="3D9D6D4F" w14:textId="77777777" w:rsidR="00B57B85" w:rsidRPr="00B57B85" w:rsidRDefault="00B57B85" w:rsidP="00B57B85">
      <w:pPr>
        <w:pStyle w:val="Header2"/>
        <w:numPr>
          <w:ilvl w:val="0"/>
          <w:numId w:val="0"/>
        </w:numPr>
        <w:ind w:left="720"/>
        <w:rPr>
          <w:b w:val="0"/>
          <w:color w:val="000000" w:themeColor="text1"/>
        </w:rPr>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w:t>
      </w:r>
      <w:r>
        <w:lastRenderedPageBreak/>
        <w:t xml:space="preserve">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A7690"/>
    <w:rsid w:val="003D64F8"/>
    <w:rsid w:val="003E7A76"/>
    <w:rsid w:val="005110B5"/>
    <w:rsid w:val="00527BE4"/>
    <w:rsid w:val="0053633B"/>
    <w:rsid w:val="005D650F"/>
    <w:rsid w:val="0060164D"/>
    <w:rsid w:val="00672956"/>
    <w:rsid w:val="0068046D"/>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57B85"/>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68046D"/>
    <w:rPr>
      <w:rFonts w:ascii="Calibri" w:hAnsi="Calibri" w:cs="Calibri"/>
      <w:sz w:val="22"/>
      <w:szCs w:val="22"/>
    </w:rPr>
  </w:style>
  <w:style w:type="character" w:customStyle="1" w:styleId="PlainTextChar">
    <w:name w:val="Plain Text Char"/>
    <w:basedOn w:val="DefaultParagraphFont"/>
    <w:link w:val="PlainText"/>
    <w:uiPriority w:val="99"/>
    <w:semiHidden/>
    <w:rsid w:val="0068046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424109963">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27406193">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41254872">
      <w:bodyDiv w:val="1"/>
      <w:marLeft w:val="0"/>
      <w:marRight w:val="0"/>
      <w:marTop w:val="0"/>
      <w:marBottom w:val="0"/>
      <w:divBdr>
        <w:top w:val="none" w:sz="0" w:space="0" w:color="auto"/>
        <w:left w:val="none" w:sz="0" w:space="0" w:color="auto"/>
        <w:bottom w:val="none" w:sz="0" w:space="0" w:color="auto"/>
        <w:right w:val="none" w:sz="0" w:space="0" w:color="auto"/>
      </w:divBdr>
    </w:div>
    <w:div w:id="1658680158">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AB57-D15D-4B5B-BEC4-0AA35789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4</cp:revision>
  <cp:lastPrinted>2022-11-09T09:56:00Z</cp:lastPrinted>
  <dcterms:created xsi:type="dcterms:W3CDTF">2024-04-26T12:19:00Z</dcterms:created>
  <dcterms:modified xsi:type="dcterms:W3CDTF">2024-04-26T12:23:00Z</dcterms:modified>
</cp:coreProperties>
</file>