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5690529C" w:rsidR="00BC08C6" w:rsidRPr="00F21541" w:rsidRDefault="00BC08C6" w:rsidP="00F21541">
      <w:pPr>
        <w:pStyle w:val="Header1"/>
      </w:pPr>
      <w:r w:rsidRPr="00F21541">
        <w:t>FOI</w:t>
      </w:r>
      <w:r w:rsidR="007110A0">
        <w:t xml:space="preserve"> 3093</w:t>
      </w:r>
    </w:p>
    <w:p w14:paraId="03EDF20E" w14:textId="61B6C7D9"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7110A0">
        <w:rPr>
          <w:noProof/>
        </w:rPr>
        <w:t>30/05/2024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46751436" w14:textId="4EDB727A" w:rsidR="007110A0" w:rsidRPr="007110A0" w:rsidRDefault="00BC08C6" w:rsidP="007110A0">
      <w:pPr>
        <w:pStyle w:val="BodyCopy"/>
      </w:pPr>
      <w:r>
        <w:t>You asked:</w:t>
      </w:r>
    </w:p>
    <w:p w14:paraId="1495492A" w14:textId="77777777" w:rsidR="007110A0" w:rsidRPr="007110A0" w:rsidRDefault="007110A0" w:rsidP="007110A0">
      <w:pPr>
        <w:pStyle w:val="Header2"/>
        <w:spacing w:after="0"/>
        <w:rPr>
          <w:szCs w:val="22"/>
          <w:lang w:eastAsia="en-GB"/>
        </w:rPr>
      </w:pPr>
      <w:r w:rsidRPr="007110A0">
        <w:rPr>
          <w:szCs w:val="22"/>
          <w:lang w:eastAsia="en-GB"/>
        </w:rPr>
        <w:t xml:space="preserve">Does your Trust provide a Tier 3 weight management service?       </w:t>
      </w:r>
    </w:p>
    <w:p w14:paraId="3E24992A" w14:textId="77777777" w:rsidR="007110A0" w:rsidRPr="007110A0" w:rsidRDefault="007110A0" w:rsidP="007110A0">
      <w:pPr>
        <w:ind w:left="720"/>
        <w:rPr>
          <w:rFonts w:cs="Arial"/>
          <w:sz w:val="22"/>
          <w:szCs w:val="22"/>
          <w:lang w:eastAsia="en-GB"/>
        </w:rPr>
      </w:pPr>
      <w:r w:rsidRPr="007110A0">
        <w:rPr>
          <w:rFonts w:cs="Arial"/>
          <w:sz w:val="22"/>
          <w:szCs w:val="22"/>
          <w:lang w:eastAsia="en-GB"/>
        </w:rPr>
        <w:t>Yes</w:t>
      </w:r>
    </w:p>
    <w:p w14:paraId="1D14AFFC" w14:textId="77777777" w:rsidR="007110A0" w:rsidRPr="007110A0" w:rsidRDefault="007110A0" w:rsidP="007110A0">
      <w:pPr>
        <w:ind w:left="720"/>
        <w:rPr>
          <w:rFonts w:cs="Arial"/>
          <w:sz w:val="22"/>
          <w:szCs w:val="22"/>
          <w:lang w:eastAsia="en-GB"/>
        </w:rPr>
      </w:pPr>
    </w:p>
    <w:p w14:paraId="3DB01437" w14:textId="77777777" w:rsidR="007110A0" w:rsidRPr="007110A0" w:rsidRDefault="007110A0" w:rsidP="007110A0">
      <w:pPr>
        <w:pStyle w:val="Header2"/>
        <w:rPr>
          <w:szCs w:val="22"/>
          <w:lang w:eastAsia="en-GB"/>
        </w:rPr>
      </w:pPr>
      <w:r w:rsidRPr="007110A0">
        <w:rPr>
          <w:szCs w:val="22"/>
          <w:lang w:eastAsia="en-GB"/>
        </w:rPr>
        <w:t>If answer to question 1 was yes:</w:t>
      </w:r>
    </w:p>
    <w:p w14:paraId="27044844" w14:textId="77777777" w:rsidR="007110A0" w:rsidRPr="007110A0" w:rsidRDefault="007110A0" w:rsidP="007110A0">
      <w:pPr>
        <w:numPr>
          <w:ilvl w:val="0"/>
          <w:numId w:val="27"/>
        </w:numPr>
        <w:rPr>
          <w:rFonts w:eastAsia="Times New Roman" w:cs="Arial"/>
          <w:b/>
          <w:color w:val="1F497D"/>
          <w:sz w:val="22"/>
          <w:szCs w:val="22"/>
          <w:lang w:eastAsia="en-GB"/>
        </w:rPr>
      </w:pPr>
      <w:r w:rsidRPr="007110A0">
        <w:rPr>
          <w:rFonts w:eastAsia="Times New Roman" w:cs="Arial"/>
          <w:b/>
          <w:color w:val="212121"/>
          <w:sz w:val="22"/>
          <w:szCs w:val="22"/>
          <w:lang w:eastAsia="en-GB"/>
        </w:rPr>
        <w:t>How many patients did this service support in 2023/24?</w:t>
      </w:r>
    </w:p>
    <w:p w14:paraId="10806DF3" w14:textId="7FE349CD" w:rsidR="007110A0" w:rsidRPr="007110A0" w:rsidRDefault="007110A0" w:rsidP="007110A0">
      <w:pPr>
        <w:ind w:left="1080"/>
        <w:rPr>
          <w:sz w:val="22"/>
          <w:szCs w:val="22"/>
        </w:rPr>
      </w:pPr>
      <w:hyperlink r:id="rId8" w:history="1">
        <w:r w:rsidRPr="007110A0">
          <w:rPr>
            <w:rStyle w:val="Hyperlink"/>
            <w:rFonts w:cs="Arial"/>
            <w:sz w:val="22"/>
            <w:szCs w:val="22"/>
            <w:lang w:eastAsia="en-GB"/>
          </w:rPr>
          <w:t>https://www.bedfordshirehospitals.nhs.uk/wp-content/uploads/2024/05/FOI-3030.docx</w:t>
        </w:r>
      </w:hyperlink>
    </w:p>
    <w:p w14:paraId="4D933834" w14:textId="77777777" w:rsidR="007110A0" w:rsidRPr="007110A0" w:rsidRDefault="007110A0" w:rsidP="007110A0">
      <w:pPr>
        <w:ind w:left="1440"/>
        <w:rPr>
          <w:rFonts w:cs="Arial"/>
          <w:color w:val="1F497D"/>
          <w:sz w:val="22"/>
          <w:szCs w:val="22"/>
          <w:lang w:eastAsia="en-GB"/>
        </w:rPr>
      </w:pPr>
    </w:p>
    <w:p w14:paraId="2A4751C8" w14:textId="63714F5A" w:rsidR="007110A0" w:rsidRPr="007110A0" w:rsidRDefault="007110A0" w:rsidP="007110A0">
      <w:pPr>
        <w:pStyle w:val="ListParagraph"/>
        <w:numPr>
          <w:ilvl w:val="0"/>
          <w:numId w:val="27"/>
        </w:numPr>
        <w:rPr>
          <w:rFonts w:eastAsiaTheme="minorHAnsi" w:cs="Arial"/>
          <w:b/>
          <w:color w:val="1F497D"/>
          <w:sz w:val="22"/>
          <w:lang w:eastAsia="en-GB"/>
        </w:rPr>
      </w:pPr>
      <w:r w:rsidRPr="007110A0">
        <w:rPr>
          <w:rFonts w:cs="Arial"/>
          <w:b/>
          <w:color w:val="212121"/>
          <w:sz w:val="22"/>
          <w:lang w:eastAsia="en-GB"/>
        </w:rPr>
        <w:t>How many patients are currently on the waiting list for the service?</w:t>
      </w:r>
    </w:p>
    <w:p w14:paraId="0D192FD7" w14:textId="77777777" w:rsidR="007110A0" w:rsidRPr="007110A0" w:rsidRDefault="007110A0" w:rsidP="007110A0">
      <w:pPr>
        <w:ind w:left="1080"/>
        <w:rPr>
          <w:rFonts w:cs="Arial"/>
          <w:color w:val="1F497D"/>
          <w:sz w:val="22"/>
          <w:szCs w:val="22"/>
          <w:lang w:eastAsia="en-GB"/>
        </w:rPr>
      </w:pPr>
      <w:hyperlink r:id="rId9" w:history="1">
        <w:r w:rsidRPr="007110A0">
          <w:rPr>
            <w:rStyle w:val="Hyperlink"/>
            <w:rFonts w:cs="Arial"/>
            <w:sz w:val="22"/>
            <w:szCs w:val="22"/>
            <w:lang w:eastAsia="en-GB"/>
          </w:rPr>
          <w:t>https://www.bedfordshirehospitals.nhs.uk/wp-content/uploads/2024/05/FOI-3030.docx</w:t>
        </w:r>
      </w:hyperlink>
    </w:p>
    <w:p w14:paraId="3F9D8CF5" w14:textId="77777777" w:rsidR="007110A0" w:rsidRPr="007110A0" w:rsidRDefault="007110A0" w:rsidP="007110A0">
      <w:pPr>
        <w:ind w:left="1440"/>
        <w:rPr>
          <w:rFonts w:cs="Arial"/>
          <w:color w:val="1F497D"/>
          <w:sz w:val="22"/>
          <w:szCs w:val="22"/>
          <w:lang w:eastAsia="en-GB"/>
        </w:rPr>
      </w:pPr>
    </w:p>
    <w:p w14:paraId="15CCB771" w14:textId="413DD085" w:rsidR="007110A0" w:rsidRPr="007110A0" w:rsidRDefault="007110A0" w:rsidP="007110A0">
      <w:pPr>
        <w:pStyle w:val="ListParagraph"/>
        <w:numPr>
          <w:ilvl w:val="0"/>
          <w:numId w:val="27"/>
        </w:numPr>
        <w:rPr>
          <w:rFonts w:cs="Arial"/>
          <w:b/>
          <w:color w:val="212121"/>
          <w:sz w:val="22"/>
          <w:lang w:eastAsia="en-GB"/>
        </w:rPr>
      </w:pPr>
      <w:r w:rsidRPr="007110A0">
        <w:rPr>
          <w:rFonts w:cs="Arial"/>
          <w:b/>
          <w:color w:val="212121"/>
          <w:sz w:val="22"/>
          <w:lang w:eastAsia="en-GB"/>
        </w:rPr>
        <w:t>What is the current average waiting time in weeks for this service?</w:t>
      </w:r>
    </w:p>
    <w:p w14:paraId="69A636B3" w14:textId="77777777" w:rsidR="007110A0" w:rsidRPr="007110A0" w:rsidRDefault="007110A0" w:rsidP="007110A0">
      <w:pPr>
        <w:ind w:left="1080"/>
        <w:rPr>
          <w:rFonts w:cs="Arial"/>
          <w:color w:val="1F497D"/>
          <w:sz w:val="22"/>
          <w:szCs w:val="22"/>
          <w:lang w:eastAsia="en-GB"/>
        </w:rPr>
      </w:pPr>
      <w:hyperlink r:id="rId10" w:history="1">
        <w:r w:rsidRPr="007110A0">
          <w:rPr>
            <w:rStyle w:val="Hyperlink"/>
            <w:rFonts w:cs="Arial"/>
            <w:sz w:val="22"/>
            <w:szCs w:val="22"/>
            <w:lang w:eastAsia="en-GB"/>
          </w:rPr>
          <w:t>https://www.bedfordshirehospitals.nhs.uk/wp-content/uploads/2024/05/FOI-3030.docx</w:t>
        </w:r>
      </w:hyperlink>
    </w:p>
    <w:p w14:paraId="288D6A43" w14:textId="77777777" w:rsidR="007110A0" w:rsidRPr="007110A0" w:rsidRDefault="007110A0" w:rsidP="007110A0">
      <w:pPr>
        <w:rPr>
          <w:rFonts w:cs="Arial"/>
          <w:color w:val="1F497D"/>
          <w:sz w:val="22"/>
          <w:szCs w:val="22"/>
          <w:lang w:eastAsia="en-GB"/>
        </w:rPr>
      </w:pPr>
    </w:p>
    <w:p w14:paraId="78B0299F" w14:textId="77777777" w:rsidR="007110A0" w:rsidRPr="007110A0" w:rsidRDefault="007110A0" w:rsidP="007110A0">
      <w:pPr>
        <w:pStyle w:val="Header2"/>
        <w:spacing w:after="0"/>
        <w:rPr>
          <w:szCs w:val="22"/>
          <w:lang w:eastAsia="en-GB"/>
        </w:rPr>
      </w:pPr>
      <w:r w:rsidRPr="007110A0">
        <w:rPr>
          <w:szCs w:val="22"/>
          <w:lang w:eastAsia="en-GB"/>
        </w:rPr>
        <w:t xml:space="preserve">Is the service commissioned to include pharmacotherapy? </w:t>
      </w:r>
    </w:p>
    <w:p w14:paraId="54326222" w14:textId="10F095D1" w:rsidR="007110A0" w:rsidRPr="007110A0" w:rsidRDefault="007110A0" w:rsidP="007110A0">
      <w:pPr>
        <w:pStyle w:val="Header2"/>
        <w:numPr>
          <w:ilvl w:val="0"/>
          <w:numId w:val="0"/>
        </w:numPr>
        <w:spacing w:after="0"/>
        <w:ind w:left="720"/>
        <w:rPr>
          <w:b w:val="0"/>
          <w:szCs w:val="22"/>
          <w:lang w:eastAsia="en-GB"/>
        </w:rPr>
      </w:pPr>
      <w:r w:rsidRPr="007110A0">
        <w:rPr>
          <w:b w:val="0"/>
          <w:szCs w:val="22"/>
          <w:lang w:eastAsia="en-GB"/>
        </w:rPr>
        <w:t>No, not commissioned</w:t>
      </w:r>
    </w:p>
    <w:p w14:paraId="2BEB8B5E" w14:textId="77777777" w:rsidR="007110A0" w:rsidRPr="007110A0" w:rsidRDefault="007110A0" w:rsidP="007110A0">
      <w:pPr>
        <w:rPr>
          <w:rFonts w:ascii="Calibri" w:hAnsi="Calibri" w:cs="Calibri"/>
          <w:sz w:val="22"/>
          <w:szCs w:val="22"/>
          <w:lang w:eastAsia="en-GB"/>
        </w:rPr>
      </w:pPr>
    </w:p>
    <w:p w14:paraId="0B1B8632" w14:textId="77777777" w:rsidR="007110A0" w:rsidRPr="007110A0" w:rsidRDefault="007110A0" w:rsidP="007110A0">
      <w:pPr>
        <w:pStyle w:val="Header2"/>
        <w:spacing w:after="0"/>
        <w:rPr>
          <w:szCs w:val="22"/>
          <w:lang w:eastAsia="en-GB"/>
        </w:rPr>
      </w:pPr>
      <w:r w:rsidRPr="007110A0">
        <w:rPr>
          <w:szCs w:val="22"/>
          <w:lang w:eastAsia="en-GB"/>
        </w:rPr>
        <w:t xml:space="preserve">Is your Tier 3 service face-to-face only, or do you provide a digital-only weight management service? </w:t>
      </w:r>
    </w:p>
    <w:p w14:paraId="064E66E6" w14:textId="1A3F57E4" w:rsidR="007110A0" w:rsidRPr="007110A0" w:rsidRDefault="007110A0" w:rsidP="007110A0">
      <w:pPr>
        <w:ind w:left="720"/>
        <w:rPr>
          <w:rFonts w:eastAsia="Times New Roman" w:cs="Arial"/>
          <w:sz w:val="22"/>
          <w:szCs w:val="22"/>
          <w:lang w:eastAsia="en-GB"/>
        </w:rPr>
      </w:pPr>
      <w:r w:rsidRPr="007110A0">
        <w:rPr>
          <w:rFonts w:eastAsia="Times New Roman" w:cs="Arial"/>
          <w:sz w:val="22"/>
          <w:szCs w:val="22"/>
          <w:lang w:eastAsia="en-GB"/>
        </w:rPr>
        <w:t>Hybrid delivery – F2F and virtual</w:t>
      </w:r>
    </w:p>
    <w:p w14:paraId="08CE3F8E" w14:textId="77777777" w:rsidR="007110A0" w:rsidRPr="007110A0" w:rsidRDefault="007110A0" w:rsidP="007110A0">
      <w:pPr>
        <w:ind w:left="644"/>
        <w:rPr>
          <w:rFonts w:cs="Arial"/>
          <w:color w:val="212121"/>
          <w:sz w:val="22"/>
          <w:szCs w:val="22"/>
          <w:lang w:eastAsia="en-GB"/>
        </w:rPr>
      </w:pPr>
    </w:p>
    <w:p w14:paraId="3DF8E832" w14:textId="77777777" w:rsidR="007110A0" w:rsidRPr="007110A0" w:rsidRDefault="007110A0" w:rsidP="007110A0">
      <w:pPr>
        <w:pStyle w:val="Header2"/>
        <w:rPr>
          <w:szCs w:val="22"/>
          <w:lang w:eastAsia="en-GB"/>
        </w:rPr>
      </w:pPr>
      <w:r w:rsidRPr="007110A0">
        <w:rPr>
          <w:szCs w:val="22"/>
          <w:lang w:eastAsia="en-GB"/>
        </w:rPr>
        <w:t xml:space="preserve">Were patients prescribed </w:t>
      </w:r>
      <w:proofErr w:type="spellStart"/>
      <w:r w:rsidRPr="007110A0">
        <w:rPr>
          <w:szCs w:val="22"/>
          <w:lang w:eastAsia="en-GB"/>
        </w:rPr>
        <w:t>Wegovy</w:t>
      </w:r>
      <w:proofErr w:type="spellEnd"/>
      <w:r w:rsidRPr="007110A0">
        <w:rPr>
          <w:szCs w:val="22"/>
          <w:lang w:eastAsia="en-GB"/>
        </w:rPr>
        <w:t xml:space="preserve"> (</w:t>
      </w:r>
      <w:proofErr w:type="spellStart"/>
      <w:r w:rsidRPr="007110A0">
        <w:rPr>
          <w:szCs w:val="22"/>
          <w:lang w:eastAsia="en-GB"/>
        </w:rPr>
        <w:t>semaglutide</w:t>
      </w:r>
      <w:proofErr w:type="spellEnd"/>
      <w:r w:rsidRPr="007110A0">
        <w:rPr>
          <w:szCs w:val="22"/>
          <w:lang w:eastAsia="en-GB"/>
        </w:rPr>
        <w:t xml:space="preserve">) in your Trust in 2023/24? </w:t>
      </w:r>
    </w:p>
    <w:p w14:paraId="2EC038A5" w14:textId="6D9BEE11" w:rsidR="007110A0" w:rsidRPr="007110A0" w:rsidRDefault="007110A0" w:rsidP="007110A0">
      <w:pPr>
        <w:pStyle w:val="Header2"/>
        <w:numPr>
          <w:ilvl w:val="0"/>
          <w:numId w:val="0"/>
        </w:numPr>
        <w:ind w:left="720"/>
        <w:rPr>
          <w:b w:val="0"/>
          <w:szCs w:val="22"/>
          <w:lang w:eastAsia="en-GB"/>
        </w:rPr>
      </w:pPr>
      <w:r w:rsidRPr="007110A0">
        <w:rPr>
          <w:b w:val="0"/>
          <w:szCs w:val="22"/>
          <w:lang w:eastAsia="en-GB"/>
        </w:rPr>
        <w:t>Yes</w:t>
      </w:r>
    </w:p>
    <w:p w14:paraId="1F49DA66" w14:textId="77777777" w:rsidR="007110A0" w:rsidRPr="007110A0" w:rsidRDefault="007110A0" w:rsidP="007110A0">
      <w:pPr>
        <w:pStyle w:val="Header2"/>
        <w:rPr>
          <w:szCs w:val="22"/>
          <w:lang w:eastAsia="en-GB"/>
        </w:rPr>
      </w:pPr>
      <w:r w:rsidRPr="007110A0">
        <w:rPr>
          <w:szCs w:val="22"/>
          <w:lang w:eastAsia="en-GB"/>
        </w:rPr>
        <w:t xml:space="preserve">If answer to question </w:t>
      </w:r>
      <w:r w:rsidRPr="007110A0">
        <w:rPr>
          <w:color w:val="1F497D"/>
          <w:szCs w:val="22"/>
          <w:lang w:eastAsia="en-GB"/>
        </w:rPr>
        <w:t>5</w:t>
      </w:r>
      <w:r w:rsidRPr="007110A0">
        <w:rPr>
          <w:szCs w:val="22"/>
          <w:lang w:eastAsia="en-GB"/>
        </w:rPr>
        <w:t xml:space="preserve"> was yes:</w:t>
      </w:r>
    </w:p>
    <w:p w14:paraId="2D7BA925" w14:textId="77777777" w:rsidR="007110A0" w:rsidRPr="007110A0" w:rsidRDefault="007110A0" w:rsidP="007110A0">
      <w:pPr>
        <w:numPr>
          <w:ilvl w:val="1"/>
          <w:numId w:val="25"/>
        </w:numPr>
        <w:rPr>
          <w:rFonts w:eastAsia="Times New Roman" w:cs="Arial"/>
          <w:b/>
          <w:color w:val="212121"/>
          <w:sz w:val="22"/>
          <w:szCs w:val="22"/>
          <w:lang w:eastAsia="en-GB"/>
        </w:rPr>
      </w:pPr>
      <w:r w:rsidRPr="007110A0">
        <w:rPr>
          <w:rFonts w:eastAsia="Times New Roman" w:cs="Arial"/>
          <w:b/>
          <w:color w:val="212121"/>
          <w:sz w:val="22"/>
          <w:szCs w:val="22"/>
          <w:lang w:eastAsia="en-GB"/>
        </w:rPr>
        <w:t xml:space="preserve">How many patients were prescribed </w:t>
      </w:r>
      <w:proofErr w:type="spellStart"/>
      <w:r w:rsidRPr="007110A0">
        <w:rPr>
          <w:rFonts w:eastAsia="Times New Roman" w:cs="Arial"/>
          <w:b/>
          <w:color w:val="212121"/>
          <w:sz w:val="22"/>
          <w:szCs w:val="22"/>
          <w:lang w:eastAsia="en-GB"/>
        </w:rPr>
        <w:t>Wegovy</w:t>
      </w:r>
      <w:proofErr w:type="spellEnd"/>
      <w:r w:rsidRPr="007110A0">
        <w:rPr>
          <w:rFonts w:eastAsia="Times New Roman" w:cs="Arial"/>
          <w:b/>
          <w:color w:val="212121"/>
          <w:sz w:val="22"/>
          <w:szCs w:val="22"/>
          <w:lang w:eastAsia="en-GB"/>
        </w:rPr>
        <w:t xml:space="preserve"> in 2023/24?</w:t>
      </w:r>
    </w:p>
    <w:p w14:paraId="6F4C4754" w14:textId="7C14CA5A" w:rsidR="007110A0" w:rsidRPr="007110A0" w:rsidRDefault="007110A0" w:rsidP="007110A0">
      <w:pPr>
        <w:ind w:left="1440"/>
        <w:rPr>
          <w:rFonts w:eastAsia="Times New Roman" w:cs="Arial"/>
          <w:sz w:val="22"/>
          <w:szCs w:val="22"/>
          <w:lang w:eastAsia="en-GB"/>
        </w:rPr>
      </w:pPr>
      <w:r w:rsidRPr="007110A0">
        <w:rPr>
          <w:rFonts w:eastAsia="Times New Roman" w:cs="Arial"/>
          <w:bCs/>
          <w:sz w:val="22"/>
          <w:szCs w:val="22"/>
          <w:lang w:eastAsia="en-GB"/>
        </w:rPr>
        <w:t>30</w:t>
      </w:r>
    </w:p>
    <w:p w14:paraId="5D7CF15F" w14:textId="77777777" w:rsidR="007110A0" w:rsidRPr="007110A0" w:rsidRDefault="007110A0" w:rsidP="007110A0">
      <w:pPr>
        <w:numPr>
          <w:ilvl w:val="1"/>
          <w:numId w:val="25"/>
        </w:numPr>
        <w:rPr>
          <w:rFonts w:eastAsia="Times New Roman" w:cs="Arial"/>
          <w:b/>
          <w:sz w:val="22"/>
          <w:szCs w:val="22"/>
          <w:lang w:eastAsia="en-GB"/>
        </w:rPr>
      </w:pPr>
      <w:r w:rsidRPr="007110A0">
        <w:rPr>
          <w:rFonts w:eastAsia="Times New Roman" w:cs="Arial"/>
          <w:b/>
          <w:sz w:val="22"/>
          <w:szCs w:val="22"/>
          <w:lang w:eastAsia="en-GB"/>
        </w:rPr>
        <w:t xml:space="preserve">Clinicians from which specialties (e.g. endocrinology, cardiology </w:t>
      </w:r>
      <w:proofErr w:type="spellStart"/>
      <w:r w:rsidRPr="007110A0">
        <w:rPr>
          <w:rFonts w:eastAsia="Times New Roman" w:cs="Arial"/>
          <w:b/>
          <w:sz w:val="22"/>
          <w:szCs w:val="22"/>
          <w:lang w:eastAsia="en-GB"/>
        </w:rPr>
        <w:t>etc</w:t>
      </w:r>
      <w:proofErr w:type="spellEnd"/>
      <w:r w:rsidRPr="007110A0">
        <w:rPr>
          <w:rFonts w:eastAsia="Times New Roman" w:cs="Arial"/>
          <w:b/>
          <w:sz w:val="22"/>
          <w:szCs w:val="22"/>
          <w:lang w:eastAsia="en-GB"/>
        </w:rPr>
        <w:t xml:space="preserve">) prescribed </w:t>
      </w:r>
      <w:proofErr w:type="spellStart"/>
      <w:r w:rsidRPr="007110A0">
        <w:rPr>
          <w:rFonts w:eastAsia="Times New Roman" w:cs="Arial"/>
          <w:b/>
          <w:sz w:val="22"/>
          <w:szCs w:val="22"/>
          <w:lang w:eastAsia="en-GB"/>
        </w:rPr>
        <w:t>Wegovy</w:t>
      </w:r>
      <w:proofErr w:type="spellEnd"/>
      <w:r w:rsidRPr="007110A0">
        <w:rPr>
          <w:rFonts w:eastAsia="Times New Roman" w:cs="Arial"/>
          <w:b/>
          <w:sz w:val="22"/>
          <w:szCs w:val="22"/>
          <w:lang w:eastAsia="en-GB"/>
        </w:rPr>
        <w:t xml:space="preserve"> in 2023/24? </w:t>
      </w:r>
    </w:p>
    <w:p w14:paraId="05A02412" w14:textId="044DE64D" w:rsidR="007110A0" w:rsidRPr="007110A0" w:rsidRDefault="007110A0" w:rsidP="007110A0">
      <w:pPr>
        <w:ind w:left="1440"/>
        <w:rPr>
          <w:rFonts w:eastAsia="Times New Roman" w:cs="Arial"/>
          <w:sz w:val="22"/>
          <w:szCs w:val="22"/>
          <w:lang w:eastAsia="en-GB"/>
        </w:rPr>
      </w:pPr>
      <w:r w:rsidRPr="007110A0">
        <w:rPr>
          <w:rFonts w:eastAsia="Times New Roman" w:cs="Arial"/>
          <w:sz w:val="22"/>
          <w:szCs w:val="22"/>
          <w:lang w:eastAsia="en-GB"/>
        </w:rPr>
        <w:t>Consultant Endocrinologist within Bariatric service</w:t>
      </w:r>
    </w:p>
    <w:p w14:paraId="3A505AAB" w14:textId="77777777" w:rsidR="007110A0" w:rsidRPr="007110A0" w:rsidRDefault="007110A0" w:rsidP="007110A0">
      <w:pPr>
        <w:rPr>
          <w:rFonts w:cs="Arial"/>
          <w:color w:val="1F497D"/>
          <w:sz w:val="22"/>
          <w:szCs w:val="22"/>
          <w:lang w:eastAsia="en-GB"/>
        </w:rPr>
      </w:pPr>
    </w:p>
    <w:p w14:paraId="04CAF73F" w14:textId="4C3FC886" w:rsidR="007110A0" w:rsidRPr="007110A0" w:rsidRDefault="007110A0" w:rsidP="007110A0">
      <w:pPr>
        <w:pStyle w:val="Header2"/>
        <w:spacing w:after="0"/>
        <w:rPr>
          <w:lang w:eastAsia="en-GB"/>
        </w:rPr>
      </w:pPr>
      <w:r w:rsidRPr="007110A0">
        <w:rPr>
          <w:lang w:eastAsia="en-GB"/>
        </w:rPr>
        <w:t xml:space="preserve">Who in your organisation would be responsible </w:t>
      </w:r>
      <w:r w:rsidRPr="007110A0">
        <w:rPr>
          <w:lang w:eastAsia="en-GB"/>
        </w:rPr>
        <w:t>for the m</w:t>
      </w:r>
      <w:r w:rsidRPr="007110A0">
        <w:rPr>
          <w:lang w:eastAsia="en-GB"/>
        </w:rPr>
        <w:t>anagement </w:t>
      </w:r>
      <w:r w:rsidRPr="007110A0">
        <w:rPr>
          <w:lang w:eastAsia="en-GB"/>
        </w:rPr>
        <w:t xml:space="preserve">of weight </w:t>
      </w:r>
      <w:r w:rsidRPr="007110A0">
        <w:rPr>
          <w:lang w:eastAsia="en-GB"/>
        </w:rPr>
        <w:t>management services and/or diabetes? Please provide name, position and contact details where possible.</w:t>
      </w:r>
    </w:p>
    <w:p w14:paraId="797BE4C1" w14:textId="77777777" w:rsidR="007110A0" w:rsidRPr="007110A0" w:rsidRDefault="007110A0" w:rsidP="007110A0">
      <w:pPr>
        <w:ind w:left="720"/>
        <w:rPr>
          <w:rFonts w:cs="Arial"/>
          <w:sz w:val="22"/>
          <w:szCs w:val="22"/>
          <w:lang w:eastAsia="en-GB"/>
        </w:rPr>
      </w:pPr>
      <w:bookmarkStart w:id="0" w:name="_GoBack"/>
      <w:r w:rsidRPr="007110A0">
        <w:rPr>
          <w:rFonts w:cs="Arial"/>
          <w:sz w:val="22"/>
          <w:szCs w:val="22"/>
          <w:lang w:eastAsia="en-GB"/>
        </w:rPr>
        <w:t xml:space="preserve">Exempt under Section 40 – Personal Information </w:t>
      </w:r>
    </w:p>
    <w:bookmarkEnd w:id="0"/>
    <w:p w14:paraId="44BBF6E7" w14:textId="42AA2A8C" w:rsidR="00E02E93" w:rsidRPr="007110A0" w:rsidRDefault="00E02E93" w:rsidP="007110A0">
      <w:pPr>
        <w:pStyle w:val="Header2"/>
        <w:numPr>
          <w:ilvl w:val="0"/>
          <w:numId w:val="0"/>
        </w:numPr>
        <w:spacing w:after="0"/>
        <w:rPr>
          <w:rFonts w:cstheme="minorHAnsi"/>
          <w:szCs w:val="22"/>
        </w:rPr>
      </w:pPr>
    </w:p>
    <w:p w14:paraId="152F0BD6" w14:textId="77777777" w:rsidR="006C1FA2" w:rsidRPr="007110A0" w:rsidRDefault="006C1FA2" w:rsidP="007110A0">
      <w:pPr>
        <w:pStyle w:val="Header2"/>
        <w:numPr>
          <w:ilvl w:val="0"/>
          <w:numId w:val="0"/>
        </w:numPr>
        <w:spacing w:after="0"/>
        <w:rPr>
          <w:rFonts w:cstheme="minorHAnsi"/>
          <w:szCs w:val="22"/>
        </w:rPr>
      </w:pPr>
    </w:p>
    <w:p w14:paraId="034AC366" w14:textId="77777777" w:rsidR="00E02E93" w:rsidRDefault="00E02E93" w:rsidP="009719C0">
      <w:pPr>
        <w:pStyle w:val="BodyCopy"/>
      </w:pPr>
    </w:p>
    <w:p w14:paraId="25DD0720" w14:textId="4D45A153"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11"/>
      <w:footerReference w:type="default" r:id="rId12"/>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3D64F8" w:rsidRDefault="003D64F8" w:rsidP="00056722">
      <w:r>
        <w:separator/>
      </w:r>
    </w:p>
  </w:endnote>
  <w:endnote w:type="continuationSeparator" w:id="0">
    <w:p w14:paraId="0C1E5F2C" w14:textId="77777777" w:rsidR="003D64F8" w:rsidRDefault="003D64F8"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3D64F8" w:rsidRDefault="003D64F8"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3D64F8" w:rsidRDefault="003D64F8" w:rsidP="00056722">
      <w:r>
        <w:separator/>
      </w:r>
    </w:p>
  </w:footnote>
  <w:footnote w:type="continuationSeparator" w:id="0">
    <w:p w14:paraId="06F95986" w14:textId="77777777" w:rsidR="003D64F8" w:rsidRDefault="003D64F8"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3D64F8" w:rsidRDefault="003D64F8"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sidR="009B6FE6">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67AB1"/>
    <w:multiLevelType w:val="multilevel"/>
    <w:tmpl w:val="68446C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BAA1E21"/>
    <w:multiLevelType w:val="multilevel"/>
    <w:tmpl w:val="FD02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4D6BE3"/>
    <w:multiLevelType w:val="multilevel"/>
    <w:tmpl w:val="86ACED1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0C53355"/>
    <w:multiLevelType w:val="multilevel"/>
    <w:tmpl w:val="0542F1B2"/>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2DC6E0E"/>
    <w:multiLevelType w:val="hybridMultilevel"/>
    <w:tmpl w:val="A70C0CF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A37AE1"/>
    <w:multiLevelType w:val="hybridMultilevel"/>
    <w:tmpl w:val="A48E80E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CC5EB7"/>
    <w:multiLevelType w:val="multilevel"/>
    <w:tmpl w:val="0CCADE7E"/>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2" w15:restartNumberingAfterBreak="0">
    <w:nsid w:val="40036BFC"/>
    <w:multiLevelType w:val="multilevel"/>
    <w:tmpl w:val="C0CE1D42"/>
    <w:lvl w:ilvl="0">
      <w:start w:val="2"/>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2340A9A"/>
    <w:multiLevelType w:val="multilevel"/>
    <w:tmpl w:val="E16ECC56"/>
    <w:lvl w:ilvl="0">
      <w:start w:val="5"/>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501082"/>
    <w:multiLevelType w:val="multilevel"/>
    <w:tmpl w:val="135E806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4"/>
  </w:num>
  <w:num w:numId="12">
    <w:abstractNumId w:val="29"/>
  </w:num>
  <w:num w:numId="13">
    <w:abstractNumId w:val="28"/>
  </w:num>
  <w:num w:numId="14">
    <w:abstractNumId w:val="20"/>
  </w:num>
  <w:num w:numId="15">
    <w:abstractNumId w:val="27"/>
  </w:num>
  <w:num w:numId="16">
    <w:abstractNumId w:val="13"/>
  </w:num>
  <w:num w:numId="17">
    <w:abstractNumId w:val="18"/>
  </w:num>
  <w:num w:numId="18">
    <w:abstractNumId w:val="26"/>
  </w:num>
  <w:num w:numId="19">
    <w:abstractNumId w:val="12"/>
  </w:num>
  <w:num w:numId="20">
    <w:abstractNumId w:val="24"/>
  </w:num>
  <w:num w:numId="21">
    <w:abstractNumId w:val="11"/>
  </w:num>
  <w:num w:numId="22">
    <w:abstractNumId w:val="19"/>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5"/>
  </w:num>
  <w:num w:numId="29">
    <w:abstractNumId w:val="16"/>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65A70"/>
    <w:rsid w:val="00070D0F"/>
    <w:rsid w:val="000B07F8"/>
    <w:rsid w:val="000D7C07"/>
    <w:rsid w:val="00104873"/>
    <w:rsid w:val="00105FC8"/>
    <w:rsid w:val="0011642B"/>
    <w:rsid w:val="0013478D"/>
    <w:rsid w:val="00157E3E"/>
    <w:rsid w:val="001707A5"/>
    <w:rsid w:val="001A1BEF"/>
    <w:rsid w:val="001E3845"/>
    <w:rsid w:val="002B7251"/>
    <w:rsid w:val="002D6B0B"/>
    <w:rsid w:val="002E4C21"/>
    <w:rsid w:val="00387B9E"/>
    <w:rsid w:val="003D64F8"/>
    <w:rsid w:val="003E7A76"/>
    <w:rsid w:val="005110B5"/>
    <w:rsid w:val="00527BE4"/>
    <w:rsid w:val="0053633B"/>
    <w:rsid w:val="005D650F"/>
    <w:rsid w:val="0060164D"/>
    <w:rsid w:val="00672956"/>
    <w:rsid w:val="00681234"/>
    <w:rsid w:val="006B6CE6"/>
    <w:rsid w:val="006C1FA2"/>
    <w:rsid w:val="007110A0"/>
    <w:rsid w:val="007911A3"/>
    <w:rsid w:val="007A17AA"/>
    <w:rsid w:val="007E2EB1"/>
    <w:rsid w:val="00810B3C"/>
    <w:rsid w:val="00824958"/>
    <w:rsid w:val="008A23F1"/>
    <w:rsid w:val="008A36C2"/>
    <w:rsid w:val="008D1C62"/>
    <w:rsid w:val="008F3573"/>
    <w:rsid w:val="008F71F8"/>
    <w:rsid w:val="009719C0"/>
    <w:rsid w:val="00991259"/>
    <w:rsid w:val="009B3262"/>
    <w:rsid w:val="009B3D34"/>
    <w:rsid w:val="009B6FE6"/>
    <w:rsid w:val="00A06F65"/>
    <w:rsid w:val="00A305F8"/>
    <w:rsid w:val="00A71F39"/>
    <w:rsid w:val="00AB51D8"/>
    <w:rsid w:val="00B039EF"/>
    <w:rsid w:val="00B42BE7"/>
    <w:rsid w:val="00BC08C6"/>
    <w:rsid w:val="00BF3AE7"/>
    <w:rsid w:val="00CE2CC3"/>
    <w:rsid w:val="00D011ED"/>
    <w:rsid w:val="00D85C43"/>
    <w:rsid w:val="00E02E93"/>
    <w:rsid w:val="00E22EC5"/>
    <w:rsid w:val="00E554F9"/>
    <w:rsid w:val="00E652A3"/>
    <w:rsid w:val="00EE6B55"/>
    <w:rsid w:val="00F21541"/>
    <w:rsid w:val="00F646FA"/>
    <w:rsid w:val="00F738C9"/>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2E93"/>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3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semiHidden/>
    <w:unhideWhenUsed/>
    <w:rsid w:val="007110A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1093354036">
      <w:bodyDiv w:val="1"/>
      <w:marLeft w:val="0"/>
      <w:marRight w:val="0"/>
      <w:marTop w:val="0"/>
      <w:marBottom w:val="0"/>
      <w:divBdr>
        <w:top w:val="none" w:sz="0" w:space="0" w:color="auto"/>
        <w:left w:val="none" w:sz="0" w:space="0" w:color="auto"/>
        <w:bottom w:val="none" w:sz="0" w:space="0" w:color="auto"/>
        <w:right w:val="none" w:sz="0" w:space="0" w:color="auto"/>
      </w:divBdr>
      <w:divsChild>
        <w:div w:id="927734647">
          <w:marLeft w:val="0"/>
          <w:marRight w:val="0"/>
          <w:marTop w:val="0"/>
          <w:marBottom w:val="0"/>
          <w:divBdr>
            <w:top w:val="none" w:sz="0" w:space="0" w:color="auto"/>
            <w:left w:val="none" w:sz="0" w:space="0" w:color="auto"/>
            <w:bottom w:val="none" w:sz="0" w:space="0" w:color="auto"/>
            <w:right w:val="none" w:sz="0" w:space="0" w:color="auto"/>
          </w:divBdr>
          <w:divsChild>
            <w:div w:id="13319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61081921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726177648">
      <w:bodyDiv w:val="1"/>
      <w:marLeft w:val="0"/>
      <w:marRight w:val="0"/>
      <w:marTop w:val="0"/>
      <w:marBottom w:val="0"/>
      <w:divBdr>
        <w:top w:val="none" w:sz="0" w:space="0" w:color="auto"/>
        <w:left w:val="none" w:sz="0" w:space="0" w:color="auto"/>
        <w:bottom w:val="none" w:sz="0" w:space="0" w:color="auto"/>
        <w:right w:val="none" w:sz="0" w:space="0" w:color="auto"/>
      </w:divBdr>
    </w:div>
    <w:div w:id="2108115744">
      <w:bodyDiv w:val="1"/>
      <w:marLeft w:val="0"/>
      <w:marRight w:val="0"/>
      <w:marTop w:val="0"/>
      <w:marBottom w:val="0"/>
      <w:divBdr>
        <w:top w:val="none" w:sz="0" w:space="0" w:color="auto"/>
        <w:left w:val="none" w:sz="0" w:space="0" w:color="auto"/>
        <w:bottom w:val="none" w:sz="0" w:space="0" w:color="auto"/>
        <w:right w:val="none" w:sz="0" w:space="0" w:color="auto"/>
      </w:divBdr>
      <w:divsChild>
        <w:div w:id="1715807434">
          <w:marLeft w:val="0"/>
          <w:marRight w:val="0"/>
          <w:marTop w:val="0"/>
          <w:marBottom w:val="0"/>
          <w:divBdr>
            <w:top w:val="none" w:sz="0" w:space="0" w:color="auto"/>
            <w:left w:val="none" w:sz="0" w:space="0" w:color="auto"/>
            <w:bottom w:val="none" w:sz="0" w:space="0" w:color="auto"/>
            <w:right w:val="none" w:sz="0" w:space="0" w:color="auto"/>
          </w:divBdr>
          <w:divsChild>
            <w:div w:id="5431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dfordshirehospitals.nhs.uk/wp-content/uploads/2024/05/FOI-3030.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bedfordshirehospitals.nhs.uk/wp-content/uploads/2024/05/FOI-3030.docx" TargetMode="External"/><Relationship Id="rId4" Type="http://schemas.openxmlformats.org/officeDocument/2006/relationships/settings" Target="settings.xml"/><Relationship Id="rId9" Type="http://schemas.openxmlformats.org/officeDocument/2006/relationships/hyperlink" Target="https://www.bedfordshirehospitals.nhs.uk/wp-content/uploads/2024/05/FOI-3030.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742A5-9F14-4FDF-8D93-C4ED1A3AA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Moore Aimee</cp:lastModifiedBy>
  <cp:revision>2</cp:revision>
  <cp:lastPrinted>2022-11-09T09:56:00Z</cp:lastPrinted>
  <dcterms:created xsi:type="dcterms:W3CDTF">2024-05-30T10:35:00Z</dcterms:created>
  <dcterms:modified xsi:type="dcterms:W3CDTF">2024-05-30T10:35:00Z</dcterms:modified>
</cp:coreProperties>
</file>