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20F47C2" w:rsidR="00BC08C6" w:rsidRPr="00F21541" w:rsidRDefault="00223E8B" w:rsidP="00F21541">
      <w:pPr>
        <w:pStyle w:val="Header1"/>
      </w:pPr>
      <w:r>
        <w:t>FOI</w:t>
      </w:r>
      <w:r w:rsidR="000A43B7">
        <w:t xml:space="preserve"> </w:t>
      </w:r>
      <w:r w:rsidR="00D33586">
        <w:t>3257</w:t>
      </w:r>
    </w:p>
    <w:p w14:paraId="03EDF20E" w14:textId="531D981D"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33586">
        <w:rPr>
          <w:noProof/>
        </w:rPr>
        <w:t>11/09/2024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7C23237A" w14:textId="300947D9" w:rsidR="00D33586" w:rsidRPr="00D33586" w:rsidRDefault="00D33586" w:rsidP="00D33586">
      <w:pPr>
        <w:rPr>
          <w:rFonts w:eastAsia="Calibri" w:cs="Arial"/>
          <w:b/>
          <w:sz w:val="22"/>
          <w:szCs w:val="22"/>
        </w:rPr>
      </w:pPr>
      <w:r w:rsidRPr="00D33586">
        <w:rPr>
          <w:rFonts w:eastAsia="Calibri" w:cs="Arial"/>
          <w:b/>
          <w:sz w:val="22"/>
          <w:szCs w:val="22"/>
        </w:rPr>
        <w:t xml:space="preserve">Please can I request the following information relating to your access to records </w:t>
      </w:r>
      <w:r w:rsidRPr="00D33586">
        <w:rPr>
          <w:rFonts w:eastAsia="Calibri" w:cs="Arial"/>
          <w:b/>
          <w:sz w:val="22"/>
          <w:szCs w:val="22"/>
        </w:rPr>
        <w:t>department?</w:t>
      </w:r>
      <w:r w:rsidRPr="00D33586">
        <w:rPr>
          <w:rFonts w:eastAsia="Calibri" w:cs="Arial"/>
          <w:b/>
          <w:sz w:val="22"/>
          <w:szCs w:val="22"/>
        </w:rPr>
        <w:t xml:space="preserve"> </w:t>
      </w:r>
    </w:p>
    <w:p w14:paraId="6B150BCF" w14:textId="77777777" w:rsidR="00D33586" w:rsidRPr="00D33586" w:rsidRDefault="00D33586" w:rsidP="00D33586">
      <w:pPr>
        <w:rPr>
          <w:rFonts w:eastAsia="Calibri" w:cs="Arial"/>
          <w:sz w:val="22"/>
          <w:szCs w:val="22"/>
        </w:rPr>
      </w:pPr>
    </w:p>
    <w:p w14:paraId="2172F438" w14:textId="6F162B9E" w:rsidR="00D33586" w:rsidRDefault="00D33586" w:rsidP="00D33586">
      <w:pPr>
        <w:pStyle w:val="Header2"/>
      </w:pPr>
      <w:r w:rsidRPr="00D33586">
        <w:t>Do the Access to records department work to a 30 day or one calendar month compliance.</w:t>
      </w:r>
    </w:p>
    <w:p w14:paraId="409439CB" w14:textId="7DFEF605" w:rsidR="00D33586" w:rsidRPr="00D33586" w:rsidRDefault="00D33586" w:rsidP="00D33586">
      <w:pPr>
        <w:pStyle w:val="Header2"/>
        <w:numPr>
          <w:ilvl w:val="0"/>
          <w:numId w:val="0"/>
        </w:numPr>
        <w:ind w:left="720"/>
        <w:rPr>
          <w:b w:val="0"/>
        </w:rPr>
      </w:pPr>
      <w:r>
        <w:rPr>
          <w:b w:val="0"/>
        </w:rPr>
        <w:t>Yes – one calendar month.</w:t>
      </w:r>
    </w:p>
    <w:p w14:paraId="520FD119" w14:textId="3D505E0F" w:rsidR="00D33586" w:rsidRDefault="00D33586" w:rsidP="00D33586">
      <w:pPr>
        <w:pStyle w:val="Header2"/>
      </w:pPr>
      <w:r w:rsidRPr="00D33586">
        <w:t xml:space="preserve">What is the monthly </w:t>
      </w:r>
      <w:proofErr w:type="spellStart"/>
      <w:r w:rsidRPr="00D33586">
        <w:t>KPi</w:t>
      </w:r>
      <w:proofErr w:type="spellEnd"/>
      <w:r w:rsidRPr="00D33586">
        <w:t xml:space="preserve"> set at for your access to records compliance i.e. is </w:t>
      </w:r>
      <w:proofErr w:type="gramStart"/>
      <w:r w:rsidRPr="00D33586">
        <w:t>the a</w:t>
      </w:r>
      <w:proofErr w:type="gramEnd"/>
      <w:r w:rsidRPr="00D33586">
        <w:t xml:space="preserve"> set percentage that the department has to achieve. </w:t>
      </w:r>
    </w:p>
    <w:p w14:paraId="4F353C84" w14:textId="24A6BFF4" w:rsidR="00D33586" w:rsidRPr="00D33586" w:rsidRDefault="00D33586" w:rsidP="00D33586">
      <w:pPr>
        <w:pStyle w:val="Header2"/>
        <w:numPr>
          <w:ilvl w:val="0"/>
          <w:numId w:val="0"/>
        </w:numPr>
        <w:ind w:left="720"/>
        <w:rPr>
          <w:b w:val="0"/>
        </w:rPr>
      </w:pPr>
      <w:r>
        <w:rPr>
          <w:b w:val="0"/>
        </w:rPr>
        <w:t>No.</w:t>
      </w:r>
    </w:p>
    <w:p w14:paraId="43D5943C" w14:textId="344ABE88" w:rsidR="00D33586" w:rsidRDefault="00D33586" w:rsidP="00D33586">
      <w:pPr>
        <w:pStyle w:val="Header2"/>
      </w:pPr>
      <w:r w:rsidRPr="00D33586">
        <w:t xml:space="preserve">How are the access to records KIPs </w:t>
      </w:r>
      <w:r w:rsidRPr="00D33586">
        <w:t>reported?</w:t>
      </w:r>
      <w:r w:rsidRPr="00D33586">
        <w:t xml:space="preserve"> Monthly or a month behind in or to generate the full KPI.  </w:t>
      </w:r>
      <w:bookmarkStart w:id="0" w:name="_GoBack"/>
      <w:bookmarkEnd w:id="0"/>
    </w:p>
    <w:p w14:paraId="23A638FA" w14:textId="44003E5E" w:rsidR="00D33586" w:rsidRPr="00D33586" w:rsidRDefault="00D33586" w:rsidP="00D33586">
      <w:pPr>
        <w:pStyle w:val="Header2"/>
        <w:numPr>
          <w:ilvl w:val="0"/>
          <w:numId w:val="0"/>
        </w:numPr>
        <w:ind w:left="720"/>
        <w:rPr>
          <w:b w:val="0"/>
        </w:rPr>
      </w:pPr>
      <w:r w:rsidRPr="00D33586">
        <w:rPr>
          <w:b w:val="0"/>
        </w:rPr>
        <w:t>N/A</w:t>
      </w:r>
    </w:p>
    <w:p w14:paraId="230AE88B" w14:textId="58657A42"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lastRenderedPageBreak/>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1B5013"/>
    <w:multiLevelType w:val="hybridMultilevel"/>
    <w:tmpl w:val="41E41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5"/>
  </w:num>
  <w:num w:numId="22">
    <w:abstractNumId w:val="22"/>
  </w:num>
  <w:num w:numId="23">
    <w:abstractNumId w:val="24"/>
  </w:num>
  <w:num w:numId="24">
    <w:abstractNumId w:val="23"/>
  </w:num>
  <w:num w:numId="25">
    <w:abstractNumId w:val="43"/>
  </w:num>
  <w:num w:numId="26">
    <w:abstractNumId w:val="41"/>
  </w:num>
  <w:num w:numId="27">
    <w:abstractNumId w:val="1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4"/>
  </w:num>
  <w:num w:numId="33">
    <w:abstractNumId w:val="19"/>
  </w:num>
  <w:num w:numId="34">
    <w:abstractNumId w:val="36"/>
  </w:num>
  <w:num w:numId="35">
    <w:abstractNumId w:val="29"/>
  </w:num>
  <w:num w:numId="36">
    <w:abstractNumId w:val="33"/>
  </w:num>
  <w:num w:numId="37">
    <w:abstractNumId w:val="17"/>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33586"/>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697536363">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310D-AA83-4D77-9BF9-E4BFCCC1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2024-09-11T15:51:00Z</dcterms:created>
  <dcterms:modified xsi:type="dcterms:W3CDTF">2024-09-11T15:51:00Z</dcterms:modified>
</cp:coreProperties>
</file>