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85ECFF1" w:rsidR="00BC08C6" w:rsidRPr="00F21541" w:rsidRDefault="00BC08C6" w:rsidP="00F21541">
      <w:pPr>
        <w:pStyle w:val="Header1"/>
      </w:pPr>
      <w:r w:rsidRPr="00F21541">
        <w:t>FOI</w:t>
      </w:r>
      <w:r w:rsidR="00330B8E">
        <w:t xml:space="preserve"> 3006</w:t>
      </w:r>
    </w:p>
    <w:p w14:paraId="03EDF20E" w14:textId="70A19E23"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330B8E">
        <w:rPr>
          <w:noProof/>
        </w:rPr>
        <w:t>24/04/2024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2AE8D634" w14:textId="4871DE90" w:rsidR="00330B8E" w:rsidRPr="00330B8E" w:rsidRDefault="00330B8E" w:rsidP="00330B8E">
      <w:pPr>
        <w:pStyle w:val="Header2"/>
      </w:pPr>
      <w:r w:rsidRPr="00330B8E">
        <w:t xml:space="preserve">Please </w:t>
      </w:r>
      <w:r w:rsidRPr="00330B8E">
        <w:t>provide the average number of available beds, the average bed occupancy for paediatrics, maternity (pregnancy and childbirth), and adult inpatient care, at each site. The period of interest is the months of November 2023 to March 2024.</w:t>
      </w:r>
    </w:p>
    <w:tbl>
      <w:tblPr>
        <w:tblW w:w="8646" w:type="dxa"/>
        <w:tblInd w:w="421" w:type="dxa"/>
        <w:tblLook w:val="04A0" w:firstRow="1" w:lastRow="0" w:firstColumn="1" w:lastColumn="0" w:noHBand="0" w:noVBand="1"/>
      </w:tblPr>
      <w:tblGrid>
        <w:gridCol w:w="777"/>
        <w:gridCol w:w="3329"/>
        <w:gridCol w:w="992"/>
        <w:gridCol w:w="993"/>
        <w:gridCol w:w="992"/>
        <w:gridCol w:w="992"/>
        <w:gridCol w:w="992"/>
      </w:tblGrid>
      <w:tr w:rsidR="00330B8E" w:rsidRPr="00330B8E" w14:paraId="6FF4E536" w14:textId="77777777" w:rsidTr="00330B8E">
        <w:trPr>
          <w:trHeight w:val="216"/>
        </w:trPr>
        <w:tc>
          <w:tcPr>
            <w:tcW w:w="3685" w:type="dxa"/>
            <w:gridSpan w:val="2"/>
            <w:tcBorders>
              <w:top w:val="single" w:sz="4" w:space="0" w:color="auto"/>
              <w:left w:val="single" w:sz="4" w:space="0" w:color="auto"/>
              <w:bottom w:val="single" w:sz="8" w:space="0" w:color="auto"/>
              <w:right w:val="single" w:sz="8" w:space="0" w:color="000000"/>
            </w:tcBorders>
            <w:shd w:val="clear" w:color="000000" w:fill="D9D9D9"/>
            <w:vAlign w:val="center"/>
            <w:hideMark/>
          </w:tcPr>
          <w:p w14:paraId="416E47E8" w14:textId="77777777" w:rsidR="00330B8E" w:rsidRPr="00330B8E" w:rsidRDefault="00330B8E" w:rsidP="00330B8E">
            <w:pPr>
              <w:jc w:val="center"/>
              <w:rPr>
                <w:rFonts w:eastAsia="Times New Roman" w:cs="Arial"/>
                <w:color w:val="000000"/>
                <w:sz w:val="18"/>
                <w:szCs w:val="18"/>
                <w:lang w:eastAsia="en-GB"/>
              </w:rPr>
            </w:pPr>
            <w:r w:rsidRPr="00330B8E">
              <w:rPr>
                <w:rFonts w:eastAsia="Times New Roman" w:cs="Arial"/>
                <w:color w:val="000000"/>
                <w:sz w:val="18"/>
                <w:szCs w:val="18"/>
                <w:lang w:eastAsia="en-GB"/>
              </w:rPr>
              <w:t> </w:t>
            </w:r>
          </w:p>
        </w:tc>
        <w:tc>
          <w:tcPr>
            <w:tcW w:w="992" w:type="dxa"/>
            <w:tcBorders>
              <w:top w:val="single" w:sz="4" w:space="0" w:color="auto"/>
              <w:left w:val="nil"/>
              <w:bottom w:val="single" w:sz="8" w:space="0" w:color="auto"/>
              <w:right w:val="single" w:sz="4" w:space="0" w:color="auto"/>
            </w:tcBorders>
            <w:shd w:val="clear" w:color="auto" w:fill="D0CECE" w:themeFill="background2" w:themeFillShade="E6"/>
            <w:noWrap/>
            <w:vAlign w:val="bottom"/>
            <w:hideMark/>
          </w:tcPr>
          <w:p w14:paraId="3EC95FE8" w14:textId="77777777" w:rsidR="00330B8E" w:rsidRPr="00330B8E" w:rsidRDefault="00330B8E" w:rsidP="00330B8E">
            <w:pPr>
              <w:jc w:val="right"/>
              <w:rPr>
                <w:rFonts w:eastAsia="Times New Roman" w:cs="Arial"/>
                <w:b/>
                <w:color w:val="000000"/>
                <w:sz w:val="18"/>
                <w:szCs w:val="18"/>
                <w:lang w:eastAsia="en-GB"/>
              </w:rPr>
            </w:pPr>
            <w:r w:rsidRPr="00330B8E">
              <w:rPr>
                <w:rFonts w:eastAsia="Times New Roman" w:cs="Arial"/>
                <w:b/>
                <w:color w:val="000000"/>
                <w:sz w:val="18"/>
                <w:szCs w:val="18"/>
                <w:lang w:eastAsia="en-GB"/>
              </w:rPr>
              <w:t>Nov-23</w:t>
            </w:r>
          </w:p>
        </w:tc>
        <w:tc>
          <w:tcPr>
            <w:tcW w:w="993" w:type="dxa"/>
            <w:tcBorders>
              <w:top w:val="single" w:sz="4" w:space="0" w:color="auto"/>
              <w:left w:val="nil"/>
              <w:bottom w:val="single" w:sz="8" w:space="0" w:color="auto"/>
              <w:right w:val="single" w:sz="4" w:space="0" w:color="auto"/>
            </w:tcBorders>
            <w:shd w:val="clear" w:color="auto" w:fill="D0CECE" w:themeFill="background2" w:themeFillShade="E6"/>
            <w:noWrap/>
            <w:vAlign w:val="bottom"/>
            <w:hideMark/>
          </w:tcPr>
          <w:p w14:paraId="4E710BD7" w14:textId="77777777" w:rsidR="00330B8E" w:rsidRPr="00330B8E" w:rsidRDefault="00330B8E" w:rsidP="00330B8E">
            <w:pPr>
              <w:jc w:val="right"/>
              <w:rPr>
                <w:rFonts w:eastAsia="Times New Roman" w:cs="Arial"/>
                <w:b/>
                <w:color w:val="000000"/>
                <w:sz w:val="18"/>
                <w:szCs w:val="18"/>
                <w:lang w:eastAsia="en-GB"/>
              </w:rPr>
            </w:pPr>
            <w:r w:rsidRPr="00330B8E">
              <w:rPr>
                <w:rFonts w:eastAsia="Times New Roman" w:cs="Arial"/>
                <w:b/>
                <w:color w:val="000000"/>
                <w:sz w:val="18"/>
                <w:szCs w:val="18"/>
                <w:lang w:eastAsia="en-GB"/>
              </w:rPr>
              <w:t>Dec-23</w:t>
            </w:r>
          </w:p>
        </w:tc>
        <w:tc>
          <w:tcPr>
            <w:tcW w:w="992" w:type="dxa"/>
            <w:tcBorders>
              <w:top w:val="single" w:sz="4" w:space="0" w:color="auto"/>
              <w:left w:val="nil"/>
              <w:bottom w:val="single" w:sz="8" w:space="0" w:color="auto"/>
              <w:right w:val="single" w:sz="4" w:space="0" w:color="auto"/>
            </w:tcBorders>
            <w:shd w:val="clear" w:color="auto" w:fill="D0CECE" w:themeFill="background2" w:themeFillShade="E6"/>
            <w:noWrap/>
            <w:vAlign w:val="bottom"/>
            <w:hideMark/>
          </w:tcPr>
          <w:p w14:paraId="61E018A9" w14:textId="77777777" w:rsidR="00330B8E" w:rsidRPr="00330B8E" w:rsidRDefault="00330B8E" w:rsidP="00330B8E">
            <w:pPr>
              <w:jc w:val="right"/>
              <w:rPr>
                <w:rFonts w:eastAsia="Times New Roman" w:cs="Arial"/>
                <w:b/>
                <w:color w:val="000000"/>
                <w:sz w:val="18"/>
                <w:szCs w:val="18"/>
                <w:lang w:eastAsia="en-GB"/>
              </w:rPr>
            </w:pPr>
            <w:r w:rsidRPr="00330B8E">
              <w:rPr>
                <w:rFonts w:eastAsia="Times New Roman" w:cs="Arial"/>
                <w:b/>
                <w:color w:val="000000"/>
                <w:sz w:val="18"/>
                <w:szCs w:val="18"/>
                <w:lang w:eastAsia="en-GB"/>
              </w:rPr>
              <w:t>Jan-24</w:t>
            </w:r>
          </w:p>
        </w:tc>
        <w:tc>
          <w:tcPr>
            <w:tcW w:w="992" w:type="dxa"/>
            <w:tcBorders>
              <w:top w:val="single" w:sz="4" w:space="0" w:color="auto"/>
              <w:left w:val="nil"/>
              <w:bottom w:val="single" w:sz="8" w:space="0" w:color="auto"/>
              <w:right w:val="single" w:sz="4" w:space="0" w:color="auto"/>
            </w:tcBorders>
            <w:shd w:val="clear" w:color="auto" w:fill="D0CECE" w:themeFill="background2" w:themeFillShade="E6"/>
            <w:noWrap/>
            <w:vAlign w:val="bottom"/>
            <w:hideMark/>
          </w:tcPr>
          <w:p w14:paraId="6D1EF843" w14:textId="77777777" w:rsidR="00330B8E" w:rsidRPr="00330B8E" w:rsidRDefault="00330B8E" w:rsidP="00330B8E">
            <w:pPr>
              <w:jc w:val="right"/>
              <w:rPr>
                <w:rFonts w:eastAsia="Times New Roman" w:cs="Arial"/>
                <w:b/>
                <w:color w:val="000000"/>
                <w:sz w:val="18"/>
                <w:szCs w:val="18"/>
                <w:lang w:eastAsia="en-GB"/>
              </w:rPr>
            </w:pPr>
            <w:r w:rsidRPr="00330B8E">
              <w:rPr>
                <w:rFonts w:eastAsia="Times New Roman" w:cs="Arial"/>
                <w:b/>
                <w:color w:val="000000"/>
                <w:sz w:val="18"/>
                <w:szCs w:val="18"/>
                <w:lang w:eastAsia="en-GB"/>
              </w:rPr>
              <w:t>Feb-24</w:t>
            </w:r>
          </w:p>
        </w:tc>
        <w:tc>
          <w:tcPr>
            <w:tcW w:w="992" w:type="dxa"/>
            <w:tcBorders>
              <w:top w:val="single" w:sz="4" w:space="0" w:color="auto"/>
              <w:left w:val="nil"/>
              <w:bottom w:val="single" w:sz="8" w:space="0" w:color="auto"/>
              <w:right w:val="single" w:sz="4" w:space="0" w:color="auto"/>
            </w:tcBorders>
            <w:shd w:val="clear" w:color="auto" w:fill="D0CECE" w:themeFill="background2" w:themeFillShade="E6"/>
            <w:noWrap/>
            <w:vAlign w:val="bottom"/>
            <w:hideMark/>
          </w:tcPr>
          <w:p w14:paraId="58271F9E" w14:textId="77777777" w:rsidR="00330B8E" w:rsidRPr="00330B8E" w:rsidRDefault="00330B8E" w:rsidP="00330B8E">
            <w:pPr>
              <w:jc w:val="right"/>
              <w:rPr>
                <w:rFonts w:eastAsia="Times New Roman" w:cs="Arial"/>
                <w:b/>
                <w:color w:val="000000"/>
                <w:sz w:val="18"/>
                <w:szCs w:val="18"/>
                <w:lang w:eastAsia="en-GB"/>
              </w:rPr>
            </w:pPr>
            <w:r w:rsidRPr="00330B8E">
              <w:rPr>
                <w:rFonts w:eastAsia="Times New Roman" w:cs="Arial"/>
                <w:b/>
                <w:color w:val="000000"/>
                <w:sz w:val="18"/>
                <w:szCs w:val="18"/>
                <w:lang w:eastAsia="en-GB"/>
              </w:rPr>
              <w:t>Mar-24</w:t>
            </w:r>
          </w:p>
        </w:tc>
      </w:tr>
      <w:tr w:rsidR="00330B8E" w:rsidRPr="00330B8E" w14:paraId="4FEF6484" w14:textId="77777777" w:rsidTr="00330B8E">
        <w:trPr>
          <w:trHeight w:val="225"/>
        </w:trPr>
        <w:tc>
          <w:tcPr>
            <w:tcW w:w="35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10A2947" w14:textId="77777777" w:rsidR="00330B8E" w:rsidRPr="00330B8E" w:rsidRDefault="00330B8E" w:rsidP="00330B8E">
            <w:pPr>
              <w:jc w:val="center"/>
              <w:rPr>
                <w:rFonts w:eastAsia="Times New Roman" w:cs="Arial"/>
                <w:color w:val="000000"/>
                <w:sz w:val="16"/>
                <w:szCs w:val="16"/>
                <w:lang w:eastAsia="en-GB"/>
              </w:rPr>
            </w:pPr>
            <w:r w:rsidRPr="00330B8E">
              <w:rPr>
                <w:rFonts w:eastAsia="Times New Roman" w:cs="Arial"/>
                <w:color w:val="000000"/>
                <w:sz w:val="16"/>
                <w:szCs w:val="16"/>
                <w:lang w:eastAsia="en-GB"/>
              </w:rPr>
              <w:t>Bedford</w:t>
            </w: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1DDE488F"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Total adult G&amp;A beds open</w:t>
            </w:r>
          </w:p>
        </w:tc>
        <w:tc>
          <w:tcPr>
            <w:tcW w:w="992" w:type="dxa"/>
            <w:tcBorders>
              <w:top w:val="nil"/>
              <w:left w:val="nil"/>
              <w:bottom w:val="single" w:sz="4" w:space="0" w:color="auto"/>
              <w:right w:val="single" w:sz="4" w:space="0" w:color="auto"/>
            </w:tcBorders>
            <w:shd w:val="clear" w:color="auto" w:fill="auto"/>
            <w:noWrap/>
            <w:vAlign w:val="bottom"/>
            <w:hideMark/>
          </w:tcPr>
          <w:p w14:paraId="73925F87"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12191</w:t>
            </w:r>
          </w:p>
        </w:tc>
        <w:tc>
          <w:tcPr>
            <w:tcW w:w="993" w:type="dxa"/>
            <w:tcBorders>
              <w:top w:val="nil"/>
              <w:left w:val="nil"/>
              <w:bottom w:val="single" w:sz="4" w:space="0" w:color="auto"/>
              <w:right w:val="single" w:sz="4" w:space="0" w:color="auto"/>
            </w:tcBorders>
            <w:shd w:val="clear" w:color="auto" w:fill="auto"/>
            <w:noWrap/>
            <w:vAlign w:val="bottom"/>
            <w:hideMark/>
          </w:tcPr>
          <w:p w14:paraId="5167A61E"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12483</w:t>
            </w:r>
          </w:p>
        </w:tc>
        <w:tc>
          <w:tcPr>
            <w:tcW w:w="992" w:type="dxa"/>
            <w:tcBorders>
              <w:top w:val="nil"/>
              <w:left w:val="nil"/>
              <w:bottom w:val="single" w:sz="4" w:space="0" w:color="auto"/>
              <w:right w:val="single" w:sz="4" w:space="0" w:color="auto"/>
            </w:tcBorders>
            <w:shd w:val="clear" w:color="auto" w:fill="auto"/>
            <w:noWrap/>
            <w:vAlign w:val="bottom"/>
            <w:hideMark/>
          </w:tcPr>
          <w:p w14:paraId="105CB248"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13362</w:t>
            </w:r>
          </w:p>
        </w:tc>
        <w:tc>
          <w:tcPr>
            <w:tcW w:w="992" w:type="dxa"/>
            <w:tcBorders>
              <w:top w:val="nil"/>
              <w:left w:val="nil"/>
              <w:bottom w:val="single" w:sz="4" w:space="0" w:color="auto"/>
              <w:right w:val="single" w:sz="4" w:space="0" w:color="auto"/>
            </w:tcBorders>
            <w:shd w:val="clear" w:color="auto" w:fill="auto"/>
            <w:noWrap/>
            <w:vAlign w:val="bottom"/>
            <w:hideMark/>
          </w:tcPr>
          <w:p w14:paraId="4F301E6A"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12259</w:t>
            </w:r>
          </w:p>
        </w:tc>
        <w:tc>
          <w:tcPr>
            <w:tcW w:w="992" w:type="dxa"/>
            <w:tcBorders>
              <w:top w:val="nil"/>
              <w:left w:val="nil"/>
              <w:bottom w:val="single" w:sz="4" w:space="0" w:color="auto"/>
              <w:right w:val="single" w:sz="4" w:space="0" w:color="auto"/>
            </w:tcBorders>
            <w:shd w:val="clear" w:color="auto" w:fill="auto"/>
            <w:noWrap/>
            <w:vAlign w:val="bottom"/>
            <w:hideMark/>
          </w:tcPr>
          <w:p w14:paraId="040BB36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13098</w:t>
            </w:r>
          </w:p>
        </w:tc>
      </w:tr>
      <w:tr w:rsidR="00330B8E" w:rsidRPr="00330B8E" w14:paraId="142765E6" w14:textId="77777777" w:rsidTr="00330B8E">
        <w:trPr>
          <w:trHeight w:val="204"/>
        </w:trPr>
        <w:tc>
          <w:tcPr>
            <w:tcW w:w="356" w:type="dxa"/>
            <w:vMerge/>
            <w:tcBorders>
              <w:top w:val="nil"/>
              <w:left w:val="single" w:sz="8" w:space="0" w:color="auto"/>
              <w:bottom w:val="single" w:sz="4" w:space="0" w:color="auto"/>
              <w:right w:val="single" w:sz="4" w:space="0" w:color="auto"/>
            </w:tcBorders>
            <w:vAlign w:val="center"/>
            <w:hideMark/>
          </w:tcPr>
          <w:p w14:paraId="2DF008D3"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6C8F5D91"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xml:space="preserve">Total adult G&amp;A beds occupied </w:t>
            </w:r>
          </w:p>
        </w:tc>
        <w:tc>
          <w:tcPr>
            <w:tcW w:w="992" w:type="dxa"/>
            <w:tcBorders>
              <w:top w:val="nil"/>
              <w:left w:val="nil"/>
              <w:bottom w:val="single" w:sz="4" w:space="0" w:color="auto"/>
              <w:right w:val="single" w:sz="4" w:space="0" w:color="auto"/>
            </w:tcBorders>
            <w:shd w:val="clear" w:color="auto" w:fill="auto"/>
            <w:noWrap/>
            <w:vAlign w:val="bottom"/>
            <w:hideMark/>
          </w:tcPr>
          <w:p w14:paraId="5305787D"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12126</w:t>
            </w:r>
          </w:p>
        </w:tc>
        <w:tc>
          <w:tcPr>
            <w:tcW w:w="993" w:type="dxa"/>
            <w:tcBorders>
              <w:top w:val="nil"/>
              <w:left w:val="nil"/>
              <w:bottom w:val="single" w:sz="4" w:space="0" w:color="auto"/>
              <w:right w:val="single" w:sz="4" w:space="0" w:color="auto"/>
            </w:tcBorders>
            <w:shd w:val="clear" w:color="auto" w:fill="auto"/>
            <w:noWrap/>
            <w:vAlign w:val="bottom"/>
            <w:hideMark/>
          </w:tcPr>
          <w:p w14:paraId="13EC342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12326</w:t>
            </w:r>
          </w:p>
        </w:tc>
        <w:tc>
          <w:tcPr>
            <w:tcW w:w="992" w:type="dxa"/>
            <w:tcBorders>
              <w:top w:val="nil"/>
              <w:left w:val="nil"/>
              <w:bottom w:val="single" w:sz="4" w:space="0" w:color="auto"/>
              <w:right w:val="single" w:sz="4" w:space="0" w:color="auto"/>
            </w:tcBorders>
            <w:shd w:val="clear" w:color="auto" w:fill="auto"/>
            <w:noWrap/>
            <w:vAlign w:val="bottom"/>
            <w:hideMark/>
          </w:tcPr>
          <w:p w14:paraId="67993606"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13262</w:t>
            </w:r>
          </w:p>
        </w:tc>
        <w:tc>
          <w:tcPr>
            <w:tcW w:w="992" w:type="dxa"/>
            <w:tcBorders>
              <w:top w:val="nil"/>
              <w:left w:val="nil"/>
              <w:bottom w:val="single" w:sz="4" w:space="0" w:color="auto"/>
              <w:right w:val="single" w:sz="4" w:space="0" w:color="auto"/>
            </w:tcBorders>
            <w:shd w:val="clear" w:color="auto" w:fill="auto"/>
            <w:noWrap/>
            <w:vAlign w:val="bottom"/>
            <w:hideMark/>
          </w:tcPr>
          <w:p w14:paraId="7BBA6210"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12131</w:t>
            </w:r>
          </w:p>
        </w:tc>
        <w:tc>
          <w:tcPr>
            <w:tcW w:w="992" w:type="dxa"/>
            <w:tcBorders>
              <w:top w:val="nil"/>
              <w:left w:val="nil"/>
              <w:bottom w:val="single" w:sz="4" w:space="0" w:color="auto"/>
              <w:right w:val="single" w:sz="4" w:space="0" w:color="auto"/>
            </w:tcBorders>
            <w:shd w:val="clear" w:color="auto" w:fill="auto"/>
            <w:noWrap/>
            <w:vAlign w:val="bottom"/>
            <w:hideMark/>
          </w:tcPr>
          <w:p w14:paraId="3850F081"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13007</w:t>
            </w:r>
          </w:p>
        </w:tc>
      </w:tr>
      <w:tr w:rsidR="00330B8E" w:rsidRPr="00330B8E" w14:paraId="0AAC3427" w14:textId="77777777" w:rsidTr="00330B8E">
        <w:trPr>
          <w:trHeight w:val="216"/>
        </w:trPr>
        <w:tc>
          <w:tcPr>
            <w:tcW w:w="356" w:type="dxa"/>
            <w:vMerge/>
            <w:tcBorders>
              <w:top w:val="nil"/>
              <w:left w:val="single" w:sz="8" w:space="0" w:color="auto"/>
              <w:bottom w:val="single" w:sz="4" w:space="0" w:color="auto"/>
              <w:right w:val="single" w:sz="4" w:space="0" w:color="auto"/>
            </w:tcBorders>
            <w:vAlign w:val="center"/>
            <w:hideMark/>
          </w:tcPr>
          <w:p w14:paraId="467CE4A6"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8" w:space="0" w:color="auto"/>
              <w:right w:val="single" w:sz="4" w:space="0" w:color="auto"/>
            </w:tcBorders>
            <w:shd w:val="clear" w:color="auto" w:fill="auto"/>
            <w:noWrap/>
            <w:vAlign w:val="bottom"/>
            <w:hideMark/>
          </w:tcPr>
          <w:p w14:paraId="405C81B5"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Bed Occupancy</w:t>
            </w:r>
          </w:p>
        </w:tc>
        <w:tc>
          <w:tcPr>
            <w:tcW w:w="992" w:type="dxa"/>
            <w:tcBorders>
              <w:top w:val="nil"/>
              <w:left w:val="nil"/>
              <w:bottom w:val="single" w:sz="8" w:space="0" w:color="auto"/>
              <w:right w:val="single" w:sz="4" w:space="0" w:color="auto"/>
            </w:tcBorders>
            <w:shd w:val="clear" w:color="auto" w:fill="auto"/>
            <w:noWrap/>
            <w:vAlign w:val="bottom"/>
            <w:hideMark/>
          </w:tcPr>
          <w:p w14:paraId="37E8C89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99.47%</w:t>
            </w:r>
          </w:p>
        </w:tc>
        <w:tc>
          <w:tcPr>
            <w:tcW w:w="993" w:type="dxa"/>
            <w:tcBorders>
              <w:top w:val="nil"/>
              <w:left w:val="nil"/>
              <w:bottom w:val="single" w:sz="8" w:space="0" w:color="auto"/>
              <w:right w:val="single" w:sz="4" w:space="0" w:color="auto"/>
            </w:tcBorders>
            <w:shd w:val="clear" w:color="auto" w:fill="auto"/>
            <w:noWrap/>
            <w:vAlign w:val="bottom"/>
            <w:hideMark/>
          </w:tcPr>
          <w:p w14:paraId="7863CF12"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98.74%</w:t>
            </w:r>
          </w:p>
        </w:tc>
        <w:tc>
          <w:tcPr>
            <w:tcW w:w="992" w:type="dxa"/>
            <w:tcBorders>
              <w:top w:val="nil"/>
              <w:left w:val="nil"/>
              <w:bottom w:val="single" w:sz="8" w:space="0" w:color="auto"/>
              <w:right w:val="single" w:sz="4" w:space="0" w:color="auto"/>
            </w:tcBorders>
            <w:shd w:val="clear" w:color="auto" w:fill="auto"/>
            <w:noWrap/>
            <w:vAlign w:val="bottom"/>
            <w:hideMark/>
          </w:tcPr>
          <w:p w14:paraId="280BE8AA"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99.25%</w:t>
            </w:r>
          </w:p>
        </w:tc>
        <w:tc>
          <w:tcPr>
            <w:tcW w:w="992" w:type="dxa"/>
            <w:tcBorders>
              <w:top w:val="nil"/>
              <w:left w:val="nil"/>
              <w:bottom w:val="single" w:sz="8" w:space="0" w:color="auto"/>
              <w:right w:val="single" w:sz="4" w:space="0" w:color="auto"/>
            </w:tcBorders>
            <w:shd w:val="clear" w:color="auto" w:fill="auto"/>
            <w:noWrap/>
            <w:vAlign w:val="bottom"/>
            <w:hideMark/>
          </w:tcPr>
          <w:p w14:paraId="6BE996CD"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98.96%</w:t>
            </w:r>
          </w:p>
        </w:tc>
        <w:tc>
          <w:tcPr>
            <w:tcW w:w="992" w:type="dxa"/>
            <w:tcBorders>
              <w:top w:val="nil"/>
              <w:left w:val="nil"/>
              <w:bottom w:val="single" w:sz="8" w:space="0" w:color="auto"/>
              <w:right w:val="single" w:sz="4" w:space="0" w:color="auto"/>
            </w:tcBorders>
            <w:shd w:val="clear" w:color="auto" w:fill="auto"/>
            <w:noWrap/>
            <w:vAlign w:val="bottom"/>
            <w:hideMark/>
          </w:tcPr>
          <w:p w14:paraId="7B4B1687"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99.31%</w:t>
            </w:r>
          </w:p>
        </w:tc>
      </w:tr>
      <w:tr w:rsidR="00330B8E" w:rsidRPr="00330B8E" w14:paraId="4EF74F75" w14:textId="77777777" w:rsidTr="00330B8E">
        <w:trPr>
          <w:trHeight w:val="204"/>
        </w:trPr>
        <w:tc>
          <w:tcPr>
            <w:tcW w:w="356" w:type="dxa"/>
            <w:vMerge/>
            <w:tcBorders>
              <w:top w:val="nil"/>
              <w:left w:val="single" w:sz="8" w:space="0" w:color="auto"/>
              <w:bottom w:val="single" w:sz="4" w:space="0" w:color="auto"/>
              <w:right w:val="single" w:sz="4" w:space="0" w:color="auto"/>
            </w:tcBorders>
            <w:vAlign w:val="center"/>
            <w:hideMark/>
          </w:tcPr>
          <w:p w14:paraId="0B59806E"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03A0C1A6"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xml:space="preserve">Total paediatric G&amp;A beds open </w:t>
            </w:r>
          </w:p>
        </w:tc>
        <w:tc>
          <w:tcPr>
            <w:tcW w:w="992" w:type="dxa"/>
            <w:tcBorders>
              <w:top w:val="nil"/>
              <w:left w:val="nil"/>
              <w:bottom w:val="single" w:sz="4" w:space="0" w:color="auto"/>
              <w:right w:val="single" w:sz="4" w:space="0" w:color="auto"/>
            </w:tcBorders>
            <w:shd w:val="clear" w:color="auto" w:fill="auto"/>
            <w:noWrap/>
            <w:vAlign w:val="bottom"/>
            <w:hideMark/>
          </w:tcPr>
          <w:p w14:paraId="4931ADE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616</w:t>
            </w:r>
          </w:p>
        </w:tc>
        <w:tc>
          <w:tcPr>
            <w:tcW w:w="993" w:type="dxa"/>
            <w:tcBorders>
              <w:top w:val="nil"/>
              <w:left w:val="nil"/>
              <w:bottom w:val="single" w:sz="4" w:space="0" w:color="auto"/>
              <w:right w:val="single" w:sz="4" w:space="0" w:color="auto"/>
            </w:tcBorders>
            <w:shd w:val="clear" w:color="auto" w:fill="auto"/>
            <w:noWrap/>
            <w:vAlign w:val="bottom"/>
            <w:hideMark/>
          </w:tcPr>
          <w:p w14:paraId="11EA7F3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511</w:t>
            </w:r>
          </w:p>
        </w:tc>
        <w:tc>
          <w:tcPr>
            <w:tcW w:w="992" w:type="dxa"/>
            <w:tcBorders>
              <w:top w:val="nil"/>
              <w:left w:val="nil"/>
              <w:bottom w:val="single" w:sz="4" w:space="0" w:color="auto"/>
              <w:right w:val="single" w:sz="4" w:space="0" w:color="auto"/>
            </w:tcBorders>
            <w:shd w:val="clear" w:color="auto" w:fill="auto"/>
            <w:noWrap/>
            <w:vAlign w:val="bottom"/>
            <w:hideMark/>
          </w:tcPr>
          <w:p w14:paraId="6C204A0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547</w:t>
            </w:r>
          </w:p>
        </w:tc>
        <w:tc>
          <w:tcPr>
            <w:tcW w:w="992" w:type="dxa"/>
            <w:tcBorders>
              <w:top w:val="nil"/>
              <w:left w:val="nil"/>
              <w:bottom w:val="single" w:sz="4" w:space="0" w:color="auto"/>
              <w:right w:val="single" w:sz="4" w:space="0" w:color="auto"/>
            </w:tcBorders>
            <w:shd w:val="clear" w:color="auto" w:fill="auto"/>
            <w:noWrap/>
            <w:vAlign w:val="bottom"/>
            <w:hideMark/>
          </w:tcPr>
          <w:p w14:paraId="2DC607CD"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545</w:t>
            </w:r>
          </w:p>
        </w:tc>
        <w:tc>
          <w:tcPr>
            <w:tcW w:w="992" w:type="dxa"/>
            <w:tcBorders>
              <w:top w:val="nil"/>
              <w:left w:val="nil"/>
              <w:bottom w:val="single" w:sz="4" w:space="0" w:color="auto"/>
              <w:right w:val="single" w:sz="4" w:space="0" w:color="auto"/>
            </w:tcBorders>
            <w:shd w:val="clear" w:color="auto" w:fill="auto"/>
            <w:noWrap/>
            <w:vAlign w:val="bottom"/>
            <w:hideMark/>
          </w:tcPr>
          <w:p w14:paraId="2126221C"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599</w:t>
            </w:r>
          </w:p>
        </w:tc>
      </w:tr>
      <w:tr w:rsidR="00330B8E" w:rsidRPr="00330B8E" w14:paraId="6FFCF2A1" w14:textId="77777777" w:rsidTr="00330B8E">
        <w:trPr>
          <w:trHeight w:val="204"/>
        </w:trPr>
        <w:tc>
          <w:tcPr>
            <w:tcW w:w="356" w:type="dxa"/>
            <w:vMerge/>
            <w:tcBorders>
              <w:top w:val="nil"/>
              <w:left w:val="single" w:sz="8" w:space="0" w:color="auto"/>
              <w:bottom w:val="single" w:sz="4" w:space="0" w:color="auto"/>
              <w:right w:val="single" w:sz="4" w:space="0" w:color="auto"/>
            </w:tcBorders>
            <w:vAlign w:val="center"/>
            <w:hideMark/>
          </w:tcPr>
          <w:p w14:paraId="00B019B1"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7ED65B23"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Total paediatric beds occupied</w:t>
            </w:r>
          </w:p>
        </w:tc>
        <w:tc>
          <w:tcPr>
            <w:tcW w:w="992" w:type="dxa"/>
            <w:tcBorders>
              <w:top w:val="nil"/>
              <w:left w:val="nil"/>
              <w:bottom w:val="single" w:sz="4" w:space="0" w:color="auto"/>
              <w:right w:val="single" w:sz="4" w:space="0" w:color="auto"/>
            </w:tcBorders>
            <w:shd w:val="clear" w:color="auto" w:fill="auto"/>
            <w:noWrap/>
            <w:vAlign w:val="bottom"/>
            <w:hideMark/>
          </w:tcPr>
          <w:p w14:paraId="007344A2"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600</w:t>
            </w:r>
          </w:p>
        </w:tc>
        <w:tc>
          <w:tcPr>
            <w:tcW w:w="993" w:type="dxa"/>
            <w:tcBorders>
              <w:top w:val="nil"/>
              <w:left w:val="nil"/>
              <w:bottom w:val="single" w:sz="4" w:space="0" w:color="auto"/>
              <w:right w:val="single" w:sz="4" w:space="0" w:color="auto"/>
            </w:tcBorders>
            <w:shd w:val="clear" w:color="auto" w:fill="auto"/>
            <w:noWrap/>
            <w:vAlign w:val="bottom"/>
            <w:hideMark/>
          </w:tcPr>
          <w:p w14:paraId="611C9DB1"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412</w:t>
            </w:r>
          </w:p>
        </w:tc>
        <w:tc>
          <w:tcPr>
            <w:tcW w:w="992" w:type="dxa"/>
            <w:tcBorders>
              <w:top w:val="nil"/>
              <w:left w:val="nil"/>
              <w:bottom w:val="single" w:sz="4" w:space="0" w:color="auto"/>
              <w:right w:val="single" w:sz="4" w:space="0" w:color="auto"/>
            </w:tcBorders>
            <w:shd w:val="clear" w:color="auto" w:fill="auto"/>
            <w:noWrap/>
            <w:vAlign w:val="bottom"/>
            <w:hideMark/>
          </w:tcPr>
          <w:p w14:paraId="21DA7AE7"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507</w:t>
            </w:r>
          </w:p>
        </w:tc>
        <w:tc>
          <w:tcPr>
            <w:tcW w:w="992" w:type="dxa"/>
            <w:tcBorders>
              <w:top w:val="nil"/>
              <w:left w:val="nil"/>
              <w:bottom w:val="single" w:sz="4" w:space="0" w:color="auto"/>
              <w:right w:val="single" w:sz="4" w:space="0" w:color="auto"/>
            </w:tcBorders>
            <w:shd w:val="clear" w:color="auto" w:fill="auto"/>
            <w:noWrap/>
            <w:vAlign w:val="bottom"/>
            <w:hideMark/>
          </w:tcPr>
          <w:p w14:paraId="55A9A890"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511</w:t>
            </w:r>
          </w:p>
        </w:tc>
        <w:tc>
          <w:tcPr>
            <w:tcW w:w="992" w:type="dxa"/>
            <w:tcBorders>
              <w:top w:val="nil"/>
              <w:left w:val="nil"/>
              <w:bottom w:val="single" w:sz="4" w:space="0" w:color="auto"/>
              <w:right w:val="single" w:sz="4" w:space="0" w:color="auto"/>
            </w:tcBorders>
            <w:shd w:val="clear" w:color="auto" w:fill="auto"/>
            <w:noWrap/>
            <w:vAlign w:val="bottom"/>
            <w:hideMark/>
          </w:tcPr>
          <w:p w14:paraId="68B48270"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578</w:t>
            </w:r>
          </w:p>
        </w:tc>
      </w:tr>
      <w:tr w:rsidR="00330B8E" w:rsidRPr="00330B8E" w14:paraId="4B803C0B" w14:textId="77777777" w:rsidTr="00330B8E">
        <w:trPr>
          <w:trHeight w:val="216"/>
        </w:trPr>
        <w:tc>
          <w:tcPr>
            <w:tcW w:w="356" w:type="dxa"/>
            <w:vMerge/>
            <w:tcBorders>
              <w:top w:val="nil"/>
              <w:left w:val="single" w:sz="8" w:space="0" w:color="auto"/>
              <w:bottom w:val="single" w:sz="4" w:space="0" w:color="auto"/>
              <w:right w:val="single" w:sz="4" w:space="0" w:color="auto"/>
            </w:tcBorders>
            <w:vAlign w:val="center"/>
            <w:hideMark/>
          </w:tcPr>
          <w:p w14:paraId="55F4F290"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8" w:space="0" w:color="auto"/>
              <w:right w:val="single" w:sz="4" w:space="0" w:color="auto"/>
            </w:tcBorders>
            <w:shd w:val="clear" w:color="auto" w:fill="auto"/>
            <w:noWrap/>
            <w:vAlign w:val="bottom"/>
            <w:hideMark/>
          </w:tcPr>
          <w:p w14:paraId="310A63B1"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Bed Occupancy</w:t>
            </w:r>
          </w:p>
        </w:tc>
        <w:tc>
          <w:tcPr>
            <w:tcW w:w="992" w:type="dxa"/>
            <w:tcBorders>
              <w:top w:val="nil"/>
              <w:left w:val="nil"/>
              <w:bottom w:val="single" w:sz="8" w:space="0" w:color="auto"/>
              <w:right w:val="single" w:sz="4" w:space="0" w:color="auto"/>
            </w:tcBorders>
            <w:shd w:val="clear" w:color="auto" w:fill="auto"/>
            <w:noWrap/>
            <w:vAlign w:val="bottom"/>
            <w:hideMark/>
          </w:tcPr>
          <w:p w14:paraId="769F4DEC"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97.40%</w:t>
            </w:r>
          </w:p>
        </w:tc>
        <w:tc>
          <w:tcPr>
            <w:tcW w:w="993" w:type="dxa"/>
            <w:tcBorders>
              <w:top w:val="nil"/>
              <w:left w:val="nil"/>
              <w:bottom w:val="single" w:sz="8" w:space="0" w:color="auto"/>
              <w:right w:val="single" w:sz="4" w:space="0" w:color="auto"/>
            </w:tcBorders>
            <w:shd w:val="clear" w:color="auto" w:fill="auto"/>
            <w:noWrap/>
            <w:vAlign w:val="bottom"/>
            <w:hideMark/>
          </w:tcPr>
          <w:p w14:paraId="587D41A8"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80.63%</w:t>
            </w:r>
          </w:p>
        </w:tc>
        <w:tc>
          <w:tcPr>
            <w:tcW w:w="992" w:type="dxa"/>
            <w:tcBorders>
              <w:top w:val="nil"/>
              <w:left w:val="nil"/>
              <w:bottom w:val="single" w:sz="8" w:space="0" w:color="auto"/>
              <w:right w:val="single" w:sz="4" w:space="0" w:color="auto"/>
            </w:tcBorders>
            <w:shd w:val="clear" w:color="auto" w:fill="auto"/>
            <w:noWrap/>
            <w:vAlign w:val="bottom"/>
            <w:hideMark/>
          </w:tcPr>
          <w:p w14:paraId="584CABA9"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92.69%</w:t>
            </w:r>
          </w:p>
        </w:tc>
        <w:tc>
          <w:tcPr>
            <w:tcW w:w="992" w:type="dxa"/>
            <w:tcBorders>
              <w:top w:val="nil"/>
              <w:left w:val="nil"/>
              <w:bottom w:val="single" w:sz="8" w:space="0" w:color="auto"/>
              <w:right w:val="single" w:sz="4" w:space="0" w:color="auto"/>
            </w:tcBorders>
            <w:shd w:val="clear" w:color="auto" w:fill="auto"/>
            <w:noWrap/>
            <w:vAlign w:val="bottom"/>
            <w:hideMark/>
          </w:tcPr>
          <w:p w14:paraId="1062663D"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93.76%</w:t>
            </w:r>
          </w:p>
        </w:tc>
        <w:tc>
          <w:tcPr>
            <w:tcW w:w="992" w:type="dxa"/>
            <w:tcBorders>
              <w:top w:val="nil"/>
              <w:left w:val="nil"/>
              <w:bottom w:val="single" w:sz="8" w:space="0" w:color="auto"/>
              <w:right w:val="single" w:sz="4" w:space="0" w:color="auto"/>
            </w:tcBorders>
            <w:shd w:val="clear" w:color="auto" w:fill="auto"/>
            <w:noWrap/>
            <w:vAlign w:val="bottom"/>
            <w:hideMark/>
          </w:tcPr>
          <w:p w14:paraId="29F8DE98"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96.49%</w:t>
            </w:r>
          </w:p>
        </w:tc>
      </w:tr>
      <w:tr w:rsidR="00330B8E" w:rsidRPr="00330B8E" w14:paraId="2D90E865" w14:textId="77777777" w:rsidTr="00330B8E">
        <w:trPr>
          <w:trHeight w:val="204"/>
        </w:trPr>
        <w:tc>
          <w:tcPr>
            <w:tcW w:w="356" w:type="dxa"/>
            <w:vMerge/>
            <w:tcBorders>
              <w:top w:val="nil"/>
              <w:left w:val="single" w:sz="8" w:space="0" w:color="auto"/>
              <w:bottom w:val="single" w:sz="4" w:space="0" w:color="auto"/>
              <w:right w:val="single" w:sz="4" w:space="0" w:color="auto"/>
            </w:tcBorders>
            <w:vAlign w:val="center"/>
            <w:hideMark/>
          </w:tcPr>
          <w:p w14:paraId="118C4F23"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4EC49CB9"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Adult critical care beds available</w:t>
            </w:r>
          </w:p>
        </w:tc>
        <w:tc>
          <w:tcPr>
            <w:tcW w:w="992" w:type="dxa"/>
            <w:tcBorders>
              <w:top w:val="nil"/>
              <w:left w:val="nil"/>
              <w:bottom w:val="single" w:sz="4" w:space="0" w:color="auto"/>
              <w:right w:val="single" w:sz="4" w:space="0" w:color="auto"/>
            </w:tcBorders>
            <w:shd w:val="clear" w:color="auto" w:fill="auto"/>
            <w:noWrap/>
            <w:vAlign w:val="bottom"/>
            <w:hideMark/>
          </w:tcPr>
          <w:p w14:paraId="67BD4916"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300</w:t>
            </w:r>
          </w:p>
        </w:tc>
        <w:tc>
          <w:tcPr>
            <w:tcW w:w="993" w:type="dxa"/>
            <w:tcBorders>
              <w:top w:val="nil"/>
              <w:left w:val="nil"/>
              <w:bottom w:val="single" w:sz="4" w:space="0" w:color="auto"/>
              <w:right w:val="single" w:sz="4" w:space="0" w:color="auto"/>
            </w:tcBorders>
            <w:shd w:val="clear" w:color="auto" w:fill="auto"/>
            <w:noWrap/>
            <w:vAlign w:val="bottom"/>
            <w:hideMark/>
          </w:tcPr>
          <w:p w14:paraId="63A9AFB3"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310</w:t>
            </w:r>
          </w:p>
        </w:tc>
        <w:tc>
          <w:tcPr>
            <w:tcW w:w="992" w:type="dxa"/>
            <w:tcBorders>
              <w:top w:val="nil"/>
              <w:left w:val="nil"/>
              <w:bottom w:val="single" w:sz="4" w:space="0" w:color="auto"/>
              <w:right w:val="single" w:sz="4" w:space="0" w:color="auto"/>
            </w:tcBorders>
            <w:shd w:val="clear" w:color="auto" w:fill="auto"/>
            <w:noWrap/>
            <w:vAlign w:val="bottom"/>
            <w:hideMark/>
          </w:tcPr>
          <w:p w14:paraId="7FC656A4"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310</w:t>
            </w:r>
          </w:p>
        </w:tc>
        <w:tc>
          <w:tcPr>
            <w:tcW w:w="992" w:type="dxa"/>
            <w:tcBorders>
              <w:top w:val="nil"/>
              <w:left w:val="nil"/>
              <w:bottom w:val="single" w:sz="4" w:space="0" w:color="auto"/>
              <w:right w:val="single" w:sz="4" w:space="0" w:color="auto"/>
            </w:tcBorders>
            <w:shd w:val="clear" w:color="auto" w:fill="auto"/>
            <w:noWrap/>
            <w:vAlign w:val="bottom"/>
            <w:hideMark/>
          </w:tcPr>
          <w:p w14:paraId="76F6D201"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290</w:t>
            </w:r>
          </w:p>
        </w:tc>
        <w:tc>
          <w:tcPr>
            <w:tcW w:w="992" w:type="dxa"/>
            <w:tcBorders>
              <w:top w:val="nil"/>
              <w:left w:val="nil"/>
              <w:bottom w:val="single" w:sz="4" w:space="0" w:color="auto"/>
              <w:right w:val="single" w:sz="4" w:space="0" w:color="auto"/>
            </w:tcBorders>
            <w:shd w:val="clear" w:color="auto" w:fill="auto"/>
            <w:noWrap/>
            <w:vAlign w:val="bottom"/>
            <w:hideMark/>
          </w:tcPr>
          <w:p w14:paraId="75E35716"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310</w:t>
            </w:r>
          </w:p>
        </w:tc>
      </w:tr>
      <w:tr w:rsidR="00330B8E" w:rsidRPr="00330B8E" w14:paraId="226B8C22" w14:textId="77777777" w:rsidTr="00330B8E">
        <w:trPr>
          <w:trHeight w:val="204"/>
        </w:trPr>
        <w:tc>
          <w:tcPr>
            <w:tcW w:w="356" w:type="dxa"/>
            <w:vMerge/>
            <w:tcBorders>
              <w:top w:val="nil"/>
              <w:left w:val="single" w:sz="8" w:space="0" w:color="auto"/>
              <w:bottom w:val="single" w:sz="4" w:space="0" w:color="auto"/>
              <w:right w:val="single" w:sz="4" w:space="0" w:color="auto"/>
            </w:tcBorders>
            <w:vAlign w:val="center"/>
            <w:hideMark/>
          </w:tcPr>
          <w:p w14:paraId="2B3038D8"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74017B40"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Adult critical care beds occupied</w:t>
            </w:r>
          </w:p>
        </w:tc>
        <w:tc>
          <w:tcPr>
            <w:tcW w:w="992" w:type="dxa"/>
            <w:tcBorders>
              <w:top w:val="nil"/>
              <w:left w:val="nil"/>
              <w:bottom w:val="single" w:sz="4" w:space="0" w:color="auto"/>
              <w:right w:val="single" w:sz="4" w:space="0" w:color="auto"/>
            </w:tcBorders>
            <w:shd w:val="clear" w:color="auto" w:fill="auto"/>
            <w:noWrap/>
            <w:vAlign w:val="bottom"/>
            <w:hideMark/>
          </w:tcPr>
          <w:p w14:paraId="77E23CB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177</w:t>
            </w:r>
          </w:p>
        </w:tc>
        <w:tc>
          <w:tcPr>
            <w:tcW w:w="993" w:type="dxa"/>
            <w:tcBorders>
              <w:top w:val="nil"/>
              <w:left w:val="nil"/>
              <w:bottom w:val="single" w:sz="4" w:space="0" w:color="auto"/>
              <w:right w:val="single" w:sz="4" w:space="0" w:color="auto"/>
            </w:tcBorders>
            <w:shd w:val="clear" w:color="auto" w:fill="auto"/>
            <w:noWrap/>
            <w:vAlign w:val="bottom"/>
            <w:hideMark/>
          </w:tcPr>
          <w:p w14:paraId="3D3FF2B3"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178</w:t>
            </w:r>
          </w:p>
        </w:tc>
        <w:tc>
          <w:tcPr>
            <w:tcW w:w="992" w:type="dxa"/>
            <w:tcBorders>
              <w:top w:val="nil"/>
              <w:left w:val="nil"/>
              <w:bottom w:val="single" w:sz="4" w:space="0" w:color="auto"/>
              <w:right w:val="single" w:sz="4" w:space="0" w:color="auto"/>
            </w:tcBorders>
            <w:shd w:val="clear" w:color="auto" w:fill="auto"/>
            <w:noWrap/>
            <w:vAlign w:val="bottom"/>
            <w:hideMark/>
          </w:tcPr>
          <w:p w14:paraId="594E9C1C"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173</w:t>
            </w:r>
          </w:p>
        </w:tc>
        <w:tc>
          <w:tcPr>
            <w:tcW w:w="992" w:type="dxa"/>
            <w:tcBorders>
              <w:top w:val="nil"/>
              <w:left w:val="nil"/>
              <w:bottom w:val="single" w:sz="4" w:space="0" w:color="auto"/>
              <w:right w:val="single" w:sz="4" w:space="0" w:color="auto"/>
            </w:tcBorders>
            <w:shd w:val="clear" w:color="auto" w:fill="auto"/>
            <w:noWrap/>
            <w:vAlign w:val="bottom"/>
            <w:hideMark/>
          </w:tcPr>
          <w:p w14:paraId="37C7CB4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166</w:t>
            </w:r>
          </w:p>
        </w:tc>
        <w:tc>
          <w:tcPr>
            <w:tcW w:w="992" w:type="dxa"/>
            <w:tcBorders>
              <w:top w:val="nil"/>
              <w:left w:val="nil"/>
              <w:bottom w:val="single" w:sz="4" w:space="0" w:color="auto"/>
              <w:right w:val="single" w:sz="4" w:space="0" w:color="auto"/>
            </w:tcBorders>
            <w:shd w:val="clear" w:color="auto" w:fill="auto"/>
            <w:noWrap/>
            <w:vAlign w:val="bottom"/>
            <w:hideMark/>
          </w:tcPr>
          <w:p w14:paraId="06CDDB87"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171</w:t>
            </w:r>
          </w:p>
        </w:tc>
      </w:tr>
      <w:tr w:rsidR="00330B8E" w:rsidRPr="00330B8E" w14:paraId="75BAA2CB" w14:textId="77777777" w:rsidTr="00330B8E">
        <w:trPr>
          <w:trHeight w:val="216"/>
        </w:trPr>
        <w:tc>
          <w:tcPr>
            <w:tcW w:w="356" w:type="dxa"/>
            <w:vMerge/>
            <w:tcBorders>
              <w:top w:val="nil"/>
              <w:left w:val="single" w:sz="8" w:space="0" w:color="auto"/>
              <w:bottom w:val="single" w:sz="4" w:space="0" w:color="auto"/>
              <w:right w:val="single" w:sz="4" w:space="0" w:color="auto"/>
            </w:tcBorders>
            <w:vAlign w:val="center"/>
            <w:hideMark/>
          </w:tcPr>
          <w:p w14:paraId="12EBAFC6"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8" w:space="0" w:color="auto"/>
              <w:right w:val="single" w:sz="4" w:space="0" w:color="auto"/>
            </w:tcBorders>
            <w:shd w:val="clear" w:color="auto" w:fill="auto"/>
            <w:noWrap/>
            <w:vAlign w:val="bottom"/>
            <w:hideMark/>
          </w:tcPr>
          <w:p w14:paraId="76C2F3FA"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Bed Occupancy</w:t>
            </w:r>
          </w:p>
        </w:tc>
        <w:tc>
          <w:tcPr>
            <w:tcW w:w="992" w:type="dxa"/>
            <w:tcBorders>
              <w:top w:val="nil"/>
              <w:left w:val="nil"/>
              <w:bottom w:val="single" w:sz="8" w:space="0" w:color="auto"/>
              <w:right w:val="single" w:sz="4" w:space="0" w:color="auto"/>
            </w:tcBorders>
            <w:shd w:val="clear" w:color="auto" w:fill="auto"/>
            <w:noWrap/>
            <w:vAlign w:val="bottom"/>
            <w:hideMark/>
          </w:tcPr>
          <w:p w14:paraId="3016AEBD"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59.00%</w:t>
            </w:r>
          </w:p>
        </w:tc>
        <w:tc>
          <w:tcPr>
            <w:tcW w:w="993" w:type="dxa"/>
            <w:tcBorders>
              <w:top w:val="nil"/>
              <w:left w:val="nil"/>
              <w:bottom w:val="single" w:sz="8" w:space="0" w:color="auto"/>
              <w:right w:val="single" w:sz="4" w:space="0" w:color="auto"/>
            </w:tcBorders>
            <w:shd w:val="clear" w:color="auto" w:fill="auto"/>
            <w:noWrap/>
            <w:vAlign w:val="bottom"/>
            <w:hideMark/>
          </w:tcPr>
          <w:p w14:paraId="713A584E"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57.42%</w:t>
            </w:r>
          </w:p>
        </w:tc>
        <w:tc>
          <w:tcPr>
            <w:tcW w:w="992" w:type="dxa"/>
            <w:tcBorders>
              <w:top w:val="nil"/>
              <w:left w:val="nil"/>
              <w:bottom w:val="single" w:sz="8" w:space="0" w:color="auto"/>
              <w:right w:val="single" w:sz="4" w:space="0" w:color="auto"/>
            </w:tcBorders>
            <w:shd w:val="clear" w:color="auto" w:fill="auto"/>
            <w:noWrap/>
            <w:vAlign w:val="bottom"/>
            <w:hideMark/>
          </w:tcPr>
          <w:p w14:paraId="665AABC2"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55.81%</w:t>
            </w:r>
          </w:p>
        </w:tc>
        <w:tc>
          <w:tcPr>
            <w:tcW w:w="992" w:type="dxa"/>
            <w:tcBorders>
              <w:top w:val="nil"/>
              <w:left w:val="nil"/>
              <w:bottom w:val="single" w:sz="8" w:space="0" w:color="auto"/>
              <w:right w:val="single" w:sz="4" w:space="0" w:color="auto"/>
            </w:tcBorders>
            <w:shd w:val="clear" w:color="auto" w:fill="auto"/>
            <w:noWrap/>
            <w:vAlign w:val="bottom"/>
            <w:hideMark/>
          </w:tcPr>
          <w:p w14:paraId="3F7C226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57.24%</w:t>
            </w:r>
          </w:p>
        </w:tc>
        <w:tc>
          <w:tcPr>
            <w:tcW w:w="992" w:type="dxa"/>
            <w:tcBorders>
              <w:top w:val="nil"/>
              <w:left w:val="nil"/>
              <w:bottom w:val="single" w:sz="8" w:space="0" w:color="auto"/>
              <w:right w:val="single" w:sz="4" w:space="0" w:color="auto"/>
            </w:tcBorders>
            <w:shd w:val="clear" w:color="auto" w:fill="auto"/>
            <w:noWrap/>
            <w:vAlign w:val="bottom"/>
            <w:hideMark/>
          </w:tcPr>
          <w:p w14:paraId="18404C4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55.16%</w:t>
            </w:r>
          </w:p>
        </w:tc>
      </w:tr>
      <w:tr w:rsidR="00330B8E" w:rsidRPr="00330B8E" w14:paraId="28646F03" w14:textId="77777777" w:rsidTr="00330B8E">
        <w:trPr>
          <w:trHeight w:val="204"/>
        </w:trPr>
        <w:tc>
          <w:tcPr>
            <w:tcW w:w="356" w:type="dxa"/>
            <w:vMerge/>
            <w:tcBorders>
              <w:top w:val="nil"/>
              <w:left w:val="single" w:sz="8" w:space="0" w:color="auto"/>
              <w:bottom w:val="single" w:sz="4" w:space="0" w:color="auto"/>
              <w:right w:val="single" w:sz="4" w:space="0" w:color="auto"/>
            </w:tcBorders>
            <w:vAlign w:val="center"/>
            <w:hideMark/>
          </w:tcPr>
          <w:p w14:paraId="14043AA3"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014A407B"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Maternity Post-natal available</w:t>
            </w:r>
          </w:p>
        </w:tc>
        <w:tc>
          <w:tcPr>
            <w:tcW w:w="992" w:type="dxa"/>
            <w:tcBorders>
              <w:top w:val="nil"/>
              <w:left w:val="nil"/>
              <w:bottom w:val="single" w:sz="4" w:space="0" w:color="auto"/>
              <w:right w:val="single" w:sz="4" w:space="0" w:color="auto"/>
            </w:tcBorders>
            <w:shd w:val="clear" w:color="auto" w:fill="auto"/>
            <w:noWrap/>
            <w:vAlign w:val="bottom"/>
            <w:hideMark/>
          </w:tcPr>
          <w:p w14:paraId="18986A2E"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1020</w:t>
            </w:r>
          </w:p>
        </w:tc>
        <w:tc>
          <w:tcPr>
            <w:tcW w:w="993" w:type="dxa"/>
            <w:tcBorders>
              <w:top w:val="nil"/>
              <w:left w:val="nil"/>
              <w:bottom w:val="single" w:sz="4" w:space="0" w:color="auto"/>
              <w:right w:val="single" w:sz="4" w:space="0" w:color="auto"/>
            </w:tcBorders>
            <w:shd w:val="clear" w:color="auto" w:fill="auto"/>
            <w:noWrap/>
            <w:vAlign w:val="bottom"/>
            <w:hideMark/>
          </w:tcPr>
          <w:p w14:paraId="2A2E22BB"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1054</w:t>
            </w:r>
          </w:p>
        </w:tc>
        <w:tc>
          <w:tcPr>
            <w:tcW w:w="992" w:type="dxa"/>
            <w:tcBorders>
              <w:top w:val="nil"/>
              <w:left w:val="nil"/>
              <w:bottom w:val="single" w:sz="4" w:space="0" w:color="auto"/>
              <w:right w:val="single" w:sz="4" w:space="0" w:color="auto"/>
            </w:tcBorders>
            <w:shd w:val="clear" w:color="auto" w:fill="auto"/>
            <w:noWrap/>
            <w:vAlign w:val="bottom"/>
            <w:hideMark/>
          </w:tcPr>
          <w:p w14:paraId="46F731DE"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1054</w:t>
            </w:r>
          </w:p>
        </w:tc>
        <w:tc>
          <w:tcPr>
            <w:tcW w:w="992" w:type="dxa"/>
            <w:tcBorders>
              <w:top w:val="nil"/>
              <w:left w:val="nil"/>
              <w:bottom w:val="single" w:sz="4" w:space="0" w:color="auto"/>
              <w:right w:val="single" w:sz="4" w:space="0" w:color="auto"/>
            </w:tcBorders>
            <w:shd w:val="clear" w:color="auto" w:fill="auto"/>
            <w:noWrap/>
            <w:vAlign w:val="bottom"/>
            <w:hideMark/>
          </w:tcPr>
          <w:p w14:paraId="1440F040"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986</w:t>
            </w:r>
          </w:p>
        </w:tc>
        <w:tc>
          <w:tcPr>
            <w:tcW w:w="992" w:type="dxa"/>
            <w:tcBorders>
              <w:top w:val="nil"/>
              <w:left w:val="nil"/>
              <w:bottom w:val="single" w:sz="4" w:space="0" w:color="auto"/>
              <w:right w:val="single" w:sz="4" w:space="0" w:color="auto"/>
            </w:tcBorders>
            <w:shd w:val="clear" w:color="auto" w:fill="auto"/>
            <w:noWrap/>
            <w:vAlign w:val="bottom"/>
            <w:hideMark/>
          </w:tcPr>
          <w:p w14:paraId="1A4D73E9"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1054</w:t>
            </w:r>
          </w:p>
        </w:tc>
      </w:tr>
      <w:tr w:rsidR="00330B8E" w:rsidRPr="00330B8E" w14:paraId="0330E21C" w14:textId="77777777" w:rsidTr="00330B8E">
        <w:trPr>
          <w:trHeight w:val="204"/>
        </w:trPr>
        <w:tc>
          <w:tcPr>
            <w:tcW w:w="356" w:type="dxa"/>
            <w:vMerge/>
            <w:tcBorders>
              <w:top w:val="nil"/>
              <w:left w:val="single" w:sz="8" w:space="0" w:color="auto"/>
              <w:bottom w:val="single" w:sz="4" w:space="0" w:color="auto"/>
              <w:right w:val="single" w:sz="4" w:space="0" w:color="auto"/>
            </w:tcBorders>
            <w:vAlign w:val="center"/>
            <w:hideMark/>
          </w:tcPr>
          <w:p w14:paraId="300396DD"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14BF6EC9"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Maternity Post-natal occupied</w:t>
            </w:r>
          </w:p>
        </w:tc>
        <w:tc>
          <w:tcPr>
            <w:tcW w:w="992" w:type="dxa"/>
            <w:tcBorders>
              <w:top w:val="nil"/>
              <w:left w:val="nil"/>
              <w:bottom w:val="single" w:sz="4" w:space="0" w:color="auto"/>
              <w:right w:val="single" w:sz="4" w:space="0" w:color="auto"/>
            </w:tcBorders>
            <w:shd w:val="clear" w:color="auto" w:fill="auto"/>
            <w:noWrap/>
            <w:vAlign w:val="bottom"/>
            <w:hideMark/>
          </w:tcPr>
          <w:p w14:paraId="0F09C7F9"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607</w:t>
            </w:r>
          </w:p>
        </w:tc>
        <w:tc>
          <w:tcPr>
            <w:tcW w:w="993" w:type="dxa"/>
            <w:tcBorders>
              <w:top w:val="nil"/>
              <w:left w:val="nil"/>
              <w:bottom w:val="single" w:sz="4" w:space="0" w:color="auto"/>
              <w:right w:val="single" w:sz="4" w:space="0" w:color="auto"/>
            </w:tcBorders>
            <w:shd w:val="clear" w:color="auto" w:fill="auto"/>
            <w:noWrap/>
            <w:vAlign w:val="bottom"/>
            <w:hideMark/>
          </w:tcPr>
          <w:p w14:paraId="054962B8"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672</w:t>
            </w:r>
          </w:p>
        </w:tc>
        <w:tc>
          <w:tcPr>
            <w:tcW w:w="992" w:type="dxa"/>
            <w:tcBorders>
              <w:top w:val="nil"/>
              <w:left w:val="nil"/>
              <w:bottom w:val="single" w:sz="4" w:space="0" w:color="auto"/>
              <w:right w:val="single" w:sz="4" w:space="0" w:color="auto"/>
            </w:tcBorders>
            <w:shd w:val="clear" w:color="auto" w:fill="auto"/>
            <w:noWrap/>
            <w:vAlign w:val="bottom"/>
            <w:hideMark/>
          </w:tcPr>
          <w:p w14:paraId="6B5CD65A"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598</w:t>
            </w:r>
          </w:p>
        </w:tc>
        <w:tc>
          <w:tcPr>
            <w:tcW w:w="992" w:type="dxa"/>
            <w:tcBorders>
              <w:top w:val="nil"/>
              <w:left w:val="nil"/>
              <w:bottom w:val="single" w:sz="4" w:space="0" w:color="auto"/>
              <w:right w:val="single" w:sz="4" w:space="0" w:color="auto"/>
            </w:tcBorders>
            <w:shd w:val="clear" w:color="auto" w:fill="auto"/>
            <w:noWrap/>
            <w:vAlign w:val="bottom"/>
            <w:hideMark/>
          </w:tcPr>
          <w:p w14:paraId="63982CA9"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585</w:t>
            </w:r>
          </w:p>
        </w:tc>
        <w:tc>
          <w:tcPr>
            <w:tcW w:w="992" w:type="dxa"/>
            <w:tcBorders>
              <w:top w:val="nil"/>
              <w:left w:val="nil"/>
              <w:bottom w:val="single" w:sz="4" w:space="0" w:color="auto"/>
              <w:right w:val="single" w:sz="4" w:space="0" w:color="auto"/>
            </w:tcBorders>
            <w:shd w:val="clear" w:color="auto" w:fill="auto"/>
            <w:noWrap/>
            <w:vAlign w:val="bottom"/>
            <w:hideMark/>
          </w:tcPr>
          <w:p w14:paraId="5FF633D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591</w:t>
            </w:r>
          </w:p>
        </w:tc>
      </w:tr>
      <w:tr w:rsidR="00330B8E" w:rsidRPr="00330B8E" w14:paraId="65D84642" w14:textId="77777777" w:rsidTr="00330B8E">
        <w:trPr>
          <w:trHeight w:val="216"/>
        </w:trPr>
        <w:tc>
          <w:tcPr>
            <w:tcW w:w="356" w:type="dxa"/>
            <w:vMerge/>
            <w:tcBorders>
              <w:top w:val="nil"/>
              <w:left w:val="single" w:sz="8" w:space="0" w:color="auto"/>
              <w:bottom w:val="single" w:sz="4" w:space="0" w:color="auto"/>
              <w:right w:val="single" w:sz="4" w:space="0" w:color="auto"/>
            </w:tcBorders>
            <w:vAlign w:val="center"/>
            <w:hideMark/>
          </w:tcPr>
          <w:p w14:paraId="055EF576"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nil"/>
              <w:right w:val="single" w:sz="4" w:space="0" w:color="auto"/>
            </w:tcBorders>
            <w:shd w:val="clear" w:color="auto" w:fill="auto"/>
            <w:noWrap/>
            <w:vAlign w:val="bottom"/>
            <w:hideMark/>
          </w:tcPr>
          <w:p w14:paraId="26FB6692"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Bed Occupancy</w:t>
            </w:r>
          </w:p>
        </w:tc>
        <w:tc>
          <w:tcPr>
            <w:tcW w:w="992" w:type="dxa"/>
            <w:tcBorders>
              <w:top w:val="nil"/>
              <w:left w:val="nil"/>
              <w:bottom w:val="nil"/>
              <w:right w:val="single" w:sz="4" w:space="0" w:color="auto"/>
            </w:tcBorders>
            <w:shd w:val="clear" w:color="auto" w:fill="auto"/>
            <w:noWrap/>
            <w:vAlign w:val="bottom"/>
            <w:hideMark/>
          </w:tcPr>
          <w:p w14:paraId="159AAA13"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59.51%</w:t>
            </w:r>
          </w:p>
        </w:tc>
        <w:tc>
          <w:tcPr>
            <w:tcW w:w="993" w:type="dxa"/>
            <w:tcBorders>
              <w:top w:val="nil"/>
              <w:left w:val="nil"/>
              <w:bottom w:val="nil"/>
              <w:right w:val="single" w:sz="4" w:space="0" w:color="auto"/>
            </w:tcBorders>
            <w:shd w:val="clear" w:color="auto" w:fill="auto"/>
            <w:noWrap/>
            <w:vAlign w:val="bottom"/>
            <w:hideMark/>
          </w:tcPr>
          <w:p w14:paraId="697B6A96"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63.76%</w:t>
            </w:r>
          </w:p>
        </w:tc>
        <w:tc>
          <w:tcPr>
            <w:tcW w:w="992" w:type="dxa"/>
            <w:tcBorders>
              <w:top w:val="nil"/>
              <w:left w:val="nil"/>
              <w:bottom w:val="nil"/>
              <w:right w:val="single" w:sz="4" w:space="0" w:color="auto"/>
            </w:tcBorders>
            <w:shd w:val="clear" w:color="auto" w:fill="auto"/>
            <w:noWrap/>
            <w:vAlign w:val="bottom"/>
            <w:hideMark/>
          </w:tcPr>
          <w:p w14:paraId="3EB4F038"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56.74%</w:t>
            </w:r>
          </w:p>
        </w:tc>
        <w:tc>
          <w:tcPr>
            <w:tcW w:w="992" w:type="dxa"/>
            <w:tcBorders>
              <w:top w:val="nil"/>
              <w:left w:val="nil"/>
              <w:bottom w:val="nil"/>
              <w:right w:val="single" w:sz="4" w:space="0" w:color="auto"/>
            </w:tcBorders>
            <w:shd w:val="clear" w:color="auto" w:fill="auto"/>
            <w:noWrap/>
            <w:vAlign w:val="bottom"/>
            <w:hideMark/>
          </w:tcPr>
          <w:p w14:paraId="3E706FE8"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59.33%</w:t>
            </w:r>
          </w:p>
        </w:tc>
        <w:tc>
          <w:tcPr>
            <w:tcW w:w="992" w:type="dxa"/>
            <w:tcBorders>
              <w:top w:val="nil"/>
              <w:left w:val="nil"/>
              <w:bottom w:val="nil"/>
              <w:right w:val="single" w:sz="4" w:space="0" w:color="auto"/>
            </w:tcBorders>
            <w:shd w:val="clear" w:color="auto" w:fill="auto"/>
            <w:noWrap/>
            <w:vAlign w:val="bottom"/>
            <w:hideMark/>
          </w:tcPr>
          <w:p w14:paraId="7A81EFC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56.07%</w:t>
            </w:r>
          </w:p>
        </w:tc>
      </w:tr>
      <w:tr w:rsidR="00330B8E" w:rsidRPr="00330B8E" w14:paraId="3BDC1841" w14:textId="77777777" w:rsidTr="00330B8E">
        <w:trPr>
          <w:trHeight w:val="204"/>
        </w:trPr>
        <w:tc>
          <w:tcPr>
            <w:tcW w:w="35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50C4F2F" w14:textId="77777777" w:rsidR="00330B8E" w:rsidRPr="00330B8E" w:rsidRDefault="00330B8E" w:rsidP="00330B8E">
            <w:pPr>
              <w:jc w:val="center"/>
              <w:rPr>
                <w:rFonts w:eastAsia="Times New Roman" w:cs="Arial"/>
                <w:color w:val="000000"/>
                <w:sz w:val="16"/>
                <w:szCs w:val="16"/>
                <w:lang w:eastAsia="en-GB"/>
              </w:rPr>
            </w:pPr>
            <w:r w:rsidRPr="00330B8E">
              <w:rPr>
                <w:rFonts w:eastAsia="Times New Roman" w:cs="Arial"/>
                <w:color w:val="000000"/>
                <w:sz w:val="16"/>
                <w:szCs w:val="16"/>
                <w:lang w:eastAsia="en-GB"/>
              </w:rPr>
              <w:t>Luton</w:t>
            </w:r>
          </w:p>
        </w:tc>
        <w:tc>
          <w:tcPr>
            <w:tcW w:w="332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446858F"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Core adult G&amp;A beds open</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107E7D5E"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17070</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14:paraId="5F9C3E63"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17664</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0812417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18425</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3F675D5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16613</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7B74688E"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17583</w:t>
            </w:r>
          </w:p>
        </w:tc>
      </w:tr>
      <w:tr w:rsidR="00330B8E" w:rsidRPr="00330B8E" w14:paraId="74FE919D" w14:textId="77777777" w:rsidTr="00330B8E">
        <w:trPr>
          <w:trHeight w:val="204"/>
        </w:trPr>
        <w:tc>
          <w:tcPr>
            <w:tcW w:w="356" w:type="dxa"/>
            <w:vMerge/>
            <w:tcBorders>
              <w:top w:val="nil"/>
              <w:left w:val="single" w:sz="8" w:space="0" w:color="auto"/>
              <w:bottom w:val="single" w:sz="8" w:space="0" w:color="000000"/>
              <w:right w:val="single" w:sz="4" w:space="0" w:color="auto"/>
            </w:tcBorders>
            <w:vAlign w:val="center"/>
            <w:hideMark/>
          </w:tcPr>
          <w:p w14:paraId="059B5B72"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340FD21F"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xml:space="preserve">Total adult G&amp;A beds occupied </w:t>
            </w:r>
          </w:p>
        </w:tc>
        <w:tc>
          <w:tcPr>
            <w:tcW w:w="992" w:type="dxa"/>
            <w:tcBorders>
              <w:top w:val="nil"/>
              <w:left w:val="nil"/>
              <w:bottom w:val="single" w:sz="4" w:space="0" w:color="auto"/>
              <w:right w:val="single" w:sz="4" w:space="0" w:color="auto"/>
            </w:tcBorders>
            <w:shd w:val="clear" w:color="auto" w:fill="auto"/>
            <w:noWrap/>
            <w:vAlign w:val="bottom"/>
            <w:hideMark/>
          </w:tcPr>
          <w:p w14:paraId="5DFCC17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16507</w:t>
            </w:r>
          </w:p>
        </w:tc>
        <w:tc>
          <w:tcPr>
            <w:tcW w:w="993" w:type="dxa"/>
            <w:tcBorders>
              <w:top w:val="nil"/>
              <w:left w:val="nil"/>
              <w:bottom w:val="single" w:sz="4" w:space="0" w:color="auto"/>
              <w:right w:val="single" w:sz="4" w:space="0" w:color="auto"/>
            </w:tcBorders>
            <w:shd w:val="clear" w:color="auto" w:fill="auto"/>
            <w:noWrap/>
            <w:vAlign w:val="bottom"/>
            <w:hideMark/>
          </w:tcPr>
          <w:p w14:paraId="4496894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16974</w:t>
            </w:r>
          </w:p>
        </w:tc>
        <w:tc>
          <w:tcPr>
            <w:tcW w:w="992" w:type="dxa"/>
            <w:tcBorders>
              <w:top w:val="nil"/>
              <w:left w:val="nil"/>
              <w:bottom w:val="single" w:sz="4" w:space="0" w:color="auto"/>
              <w:right w:val="single" w:sz="4" w:space="0" w:color="auto"/>
            </w:tcBorders>
            <w:shd w:val="clear" w:color="auto" w:fill="auto"/>
            <w:noWrap/>
            <w:vAlign w:val="bottom"/>
            <w:hideMark/>
          </w:tcPr>
          <w:p w14:paraId="5E1E7370"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18034</w:t>
            </w:r>
          </w:p>
        </w:tc>
        <w:tc>
          <w:tcPr>
            <w:tcW w:w="992" w:type="dxa"/>
            <w:tcBorders>
              <w:top w:val="nil"/>
              <w:left w:val="nil"/>
              <w:bottom w:val="single" w:sz="4" w:space="0" w:color="auto"/>
              <w:right w:val="single" w:sz="4" w:space="0" w:color="auto"/>
            </w:tcBorders>
            <w:shd w:val="clear" w:color="auto" w:fill="auto"/>
            <w:noWrap/>
            <w:vAlign w:val="bottom"/>
            <w:hideMark/>
          </w:tcPr>
          <w:p w14:paraId="513F846D"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16237</w:t>
            </w:r>
          </w:p>
        </w:tc>
        <w:tc>
          <w:tcPr>
            <w:tcW w:w="992" w:type="dxa"/>
            <w:tcBorders>
              <w:top w:val="nil"/>
              <w:left w:val="nil"/>
              <w:bottom w:val="single" w:sz="4" w:space="0" w:color="auto"/>
              <w:right w:val="single" w:sz="4" w:space="0" w:color="auto"/>
            </w:tcBorders>
            <w:shd w:val="clear" w:color="auto" w:fill="auto"/>
            <w:noWrap/>
            <w:vAlign w:val="bottom"/>
            <w:hideMark/>
          </w:tcPr>
          <w:p w14:paraId="0CC8234A"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17111</w:t>
            </w:r>
          </w:p>
        </w:tc>
      </w:tr>
      <w:tr w:rsidR="00330B8E" w:rsidRPr="00330B8E" w14:paraId="7E0F4990" w14:textId="77777777" w:rsidTr="00330B8E">
        <w:trPr>
          <w:trHeight w:val="216"/>
        </w:trPr>
        <w:tc>
          <w:tcPr>
            <w:tcW w:w="356" w:type="dxa"/>
            <w:vMerge/>
            <w:tcBorders>
              <w:top w:val="nil"/>
              <w:left w:val="single" w:sz="8" w:space="0" w:color="auto"/>
              <w:bottom w:val="single" w:sz="8" w:space="0" w:color="000000"/>
              <w:right w:val="single" w:sz="4" w:space="0" w:color="auto"/>
            </w:tcBorders>
            <w:vAlign w:val="center"/>
            <w:hideMark/>
          </w:tcPr>
          <w:p w14:paraId="65253C07"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8" w:space="0" w:color="auto"/>
              <w:right w:val="single" w:sz="4" w:space="0" w:color="auto"/>
            </w:tcBorders>
            <w:shd w:val="clear" w:color="auto" w:fill="auto"/>
            <w:noWrap/>
            <w:vAlign w:val="bottom"/>
            <w:hideMark/>
          </w:tcPr>
          <w:p w14:paraId="607CCC75"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Bed Occupancy</w:t>
            </w:r>
          </w:p>
        </w:tc>
        <w:tc>
          <w:tcPr>
            <w:tcW w:w="992" w:type="dxa"/>
            <w:tcBorders>
              <w:top w:val="nil"/>
              <w:left w:val="nil"/>
              <w:bottom w:val="single" w:sz="8" w:space="0" w:color="auto"/>
              <w:right w:val="single" w:sz="4" w:space="0" w:color="auto"/>
            </w:tcBorders>
            <w:shd w:val="clear" w:color="auto" w:fill="auto"/>
            <w:noWrap/>
            <w:vAlign w:val="bottom"/>
            <w:hideMark/>
          </w:tcPr>
          <w:p w14:paraId="2EBC7E4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96.70%</w:t>
            </w:r>
          </w:p>
        </w:tc>
        <w:tc>
          <w:tcPr>
            <w:tcW w:w="993" w:type="dxa"/>
            <w:tcBorders>
              <w:top w:val="nil"/>
              <w:left w:val="nil"/>
              <w:bottom w:val="single" w:sz="8" w:space="0" w:color="auto"/>
              <w:right w:val="single" w:sz="4" w:space="0" w:color="auto"/>
            </w:tcBorders>
            <w:shd w:val="clear" w:color="auto" w:fill="auto"/>
            <w:noWrap/>
            <w:vAlign w:val="bottom"/>
            <w:hideMark/>
          </w:tcPr>
          <w:p w14:paraId="1044E7C6"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96.09%</w:t>
            </w:r>
          </w:p>
        </w:tc>
        <w:tc>
          <w:tcPr>
            <w:tcW w:w="992" w:type="dxa"/>
            <w:tcBorders>
              <w:top w:val="nil"/>
              <w:left w:val="nil"/>
              <w:bottom w:val="single" w:sz="8" w:space="0" w:color="auto"/>
              <w:right w:val="single" w:sz="4" w:space="0" w:color="auto"/>
            </w:tcBorders>
            <w:shd w:val="clear" w:color="auto" w:fill="auto"/>
            <w:noWrap/>
            <w:vAlign w:val="bottom"/>
            <w:hideMark/>
          </w:tcPr>
          <w:p w14:paraId="3E7C4E14"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97.88%</w:t>
            </w:r>
          </w:p>
        </w:tc>
        <w:tc>
          <w:tcPr>
            <w:tcW w:w="992" w:type="dxa"/>
            <w:tcBorders>
              <w:top w:val="nil"/>
              <w:left w:val="nil"/>
              <w:bottom w:val="single" w:sz="8" w:space="0" w:color="auto"/>
              <w:right w:val="single" w:sz="4" w:space="0" w:color="auto"/>
            </w:tcBorders>
            <w:shd w:val="clear" w:color="auto" w:fill="auto"/>
            <w:noWrap/>
            <w:vAlign w:val="bottom"/>
            <w:hideMark/>
          </w:tcPr>
          <w:p w14:paraId="41CC231E"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97.74%</w:t>
            </w:r>
          </w:p>
        </w:tc>
        <w:tc>
          <w:tcPr>
            <w:tcW w:w="992" w:type="dxa"/>
            <w:tcBorders>
              <w:top w:val="nil"/>
              <w:left w:val="nil"/>
              <w:bottom w:val="single" w:sz="8" w:space="0" w:color="auto"/>
              <w:right w:val="single" w:sz="4" w:space="0" w:color="auto"/>
            </w:tcBorders>
            <w:shd w:val="clear" w:color="auto" w:fill="auto"/>
            <w:noWrap/>
            <w:vAlign w:val="bottom"/>
            <w:hideMark/>
          </w:tcPr>
          <w:p w14:paraId="4F6C052C"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97.32%</w:t>
            </w:r>
          </w:p>
        </w:tc>
      </w:tr>
      <w:tr w:rsidR="00330B8E" w:rsidRPr="00330B8E" w14:paraId="6F099CEE" w14:textId="77777777" w:rsidTr="00330B8E">
        <w:trPr>
          <w:trHeight w:val="204"/>
        </w:trPr>
        <w:tc>
          <w:tcPr>
            <w:tcW w:w="356" w:type="dxa"/>
            <w:vMerge/>
            <w:tcBorders>
              <w:top w:val="nil"/>
              <w:left w:val="single" w:sz="8" w:space="0" w:color="auto"/>
              <w:bottom w:val="single" w:sz="8" w:space="0" w:color="000000"/>
              <w:right w:val="single" w:sz="4" w:space="0" w:color="auto"/>
            </w:tcBorders>
            <w:vAlign w:val="center"/>
            <w:hideMark/>
          </w:tcPr>
          <w:p w14:paraId="2B861EB0"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535405B3"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xml:space="preserve">Total paediatric G&amp;A beds open </w:t>
            </w:r>
          </w:p>
        </w:tc>
        <w:tc>
          <w:tcPr>
            <w:tcW w:w="992" w:type="dxa"/>
            <w:tcBorders>
              <w:top w:val="nil"/>
              <w:left w:val="nil"/>
              <w:bottom w:val="single" w:sz="4" w:space="0" w:color="auto"/>
              <w:right w:val="single" w:sz="4" w:space="0" w:color="auto"/>
            </w:tcBorders>
            <w:shd w:val="clear" w:color="auto" w:fill="auto"/>
            <w:noWrap/>
            <w:vAlign w:val="bottom"/>
            <w:hideMark/>
          </w:tcPr>
          <w:p w14:paraId="596B93F8"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2355</w:t>
            </w:r>
          </w:p>
        </w:tc>
        <w:tc>
          <w:tcPr>
            <w:tcW w:w="993" w:type="dxa"/>
            <w:tcBorders>
              <w:top w:val="nil"/>
              <w:left w:val="nil"/>
              <w:bottom w:val="single" w:sz="4" w:space="0" w:color="auto"/>
              <w:right w:val="single" w:sz="4" w:space="0" w:color="auto"/>
            </w:tcBorders>
            <w:shd w:val="clear" w:color="auto" w:fill="auto"/>
            <w:noWrap/>
            <w:vAlign w:val="bottom"/>
            <w:hideMark/>
          </w:tcPr>
          <w:p w14:paraId="0F18792C"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2357</w:t>
            </w:r>
          </w:p>
        </w:tc>
        <w:tc>
          <w:tcPr>
            <w:tcW w:w="992" w:type="dxa"/>
            <w:tcBorders>
              <w:top w:val="nil"/>
              <w:left w:val="nil"/>
              <w:bottom w:val="single" w:sz="4" w:space="0" w:color="auto"/>
              <w:right w:val="single" w:sz="4" w:space="0" w:color="auto"/>
            </w:tcBorders>
            <w:shd w:val="clear" w:color="auto" w:fill="auto"/>
            <w:noWrap/>
            <w:vAlign w:val="bottom"/>
            <w:hideMark/>
          </w:tcPr>
          <w:p w14:paraId="38ED4BED"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2357</w:t>
            </w:r>
          </w:p>
        </w:tc>
        <w:tc>
          <w:tcPr>
            <w:tcW w:w="992" w:type="dxa"/>
            <w:tcBorders>
              <w:top w:val="nil"/>
              <w:left w:val="nil"/>
              <w:bottom w:val="single" w:sz="4" w:space="0" w:color="auto"/>
              <w:right w:val="single" w:sz="4" w:space="0" w:color="auto"/>
            </w:tcBorders>
            <w:shd w:val="clear" w:color="auto" w:fill="auto"/>
            <w:noWrap/>
            <w:vAlign w:val="bottom"/>
            <w:hideMark/>
          </w:tcPr>
          <w:p w14:paraId="02868CC2"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2366</w:t>
            </w:r>
          </w:p>
        </w:tc>
        <w:tc>
          <w:tcPr>
            <w:tcW w:w="992" w:type="dxa"/>
            <w:tcBorders>
              <w:top w:val="nil"/>
              <w:left w:val="nil"/>
              <w:bottom w:val="single" w:sz="4" w:space="0" w:color="auto"/>
              <w:right w:val="single" w:sz="4" w:space="0" w:color="auto"/>
            </w:tcBorders>
            <w:shd w:val="clear" w:color="auto" w:fill="auto"/>
            <w:noWrap/>
            <w:vAlign w:val="bottom"/>
            <w:hideMark/>
          </w:tcPr>
          <w:p w14:paraId="7ED290CA"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2366</w:t>
            </w:r>
          </w:p>
        </w:tc>
      </w:tr>
      <w:tr w:rsidR="00330B8E" w:rsidRPr="00330B8E" w14:paraId="56DF7F7E" w14:textId="77777777" w:rsidTr="00330B8E">
        <w:trPr>
          <w:trHeight w:val="204"/>
        </w:trPr>
        <w:tc>
          <w:tcPr>
            <w:tcW w:w="356" w:type="dxa"/>
            <w:vMerge/>
            <w:tcBorders>
              <w:top w:val="nil"/>
              <w:left w:val="single" w:sz="8" w:space="0" w:color="auto"/>
              <w:bottom w:val="single" w:sz="8" w:space="0" w:color="000000"/>
              <w:right w:val="single" w:sz="4" w:space="0" w:color="auto"/>
            </w:tcBorders>
            <w:vAlign w:val="center"/>
            <w:hideMark/>
          </w:tcPr>
          <w:p w14:paraId="5ED6377E"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5B1BBF4E"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Total paediatric beds occupied G&amp;A</w:t>
            </w:r>
          </w:p>
        </w:tc>
        <w:tc>
          <w:tcPr>
            <w:tcW w:w="992" w:type="dxa"/>
            <w:tcBorders>
              <w:top w:val="nil"/>
              <w:left w:val="nil"/>
              <w:bottom w:val="single" w:sz="4" w:space="0" w:color="auto"/>
              <w:right w:val="single" w:sz="4" w:space="0" w:color="auto"/>
            </w:tcBorders>
            <w:shd w:val="clear" w:color="auto" w:fill="auto"/>
            <w:noWrap/>
            <w:vAlign w:val="bottom"/>
            <w:hideMark/>
          </w:tcPr>
          <w:p w14:paraId="5286E7B4"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2184</w:t>
            </w:r>
          </w:p>
        </w:tc>
        <w:tc>
          <w:tcPr>
            <w:tcW w:w="993" w:type="dxa"/>
            <w:tcBorders>
              <w:top w:val="nil"/>
              <w:left w:val="nil"/>
              <w:bottom w:val="single" w:sz="4" w:space="0" w:color="auto"/>
              <w:right w:val="single" w:sz="4" w:space="0" w:color="auto"/>
            </w:tcBorders>
            <w:shd w:val="clear" w:color="auto" w:fill="auto"/>
            <w:noWrap/>
            <w:vAlign w:val="bottom"/>
            <w:hideMark/>
          </w:tcPr>
          <w:p w14:paraId="1C73D276"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2188</w:t>
            </w:r>
          </w:p>
        </w:tc>
        <w:tc>
          <w:tcPr>
            <w:tcW w:w="992" w:type="dxa"/>
            <w:tcBorders>
              <w:top w:val="nil"/>
              <w:left w:val="nil"/>
              <w:bottom w:val="single" w:sz="4" w:space="0" w:color="auto"/>
              <w:right w:val="single" w:sz="4" w:space="0" w:color="auto"/>
            </w:tcBorders>
            <w:shd w:val="clear" w:color="auto" w:fill="auto"/>
            <w:noWrap/>
            <w:vAlign w:val="bottom"/>
            <w:hideMark/>
          </w:tcPr>
          <w:p w14:paraId="225DCC31"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2197</w:t>
            </w:r>
          </w:p>
        </w:tc>
        <w:tc>
          <w:tcPr>
            <w:tcW w:w="992" w:type="dxa"/>
            <w:tcBorders>
              <w:top w:val="nil"/>
              <w:left w:val="nil"/>
              <w:bottom w:val="single" w:sz="4" w:space="0" w:color="auto"/>
              <w:right w:val="single" w:sz="4" w:space="0" w:color="auto"/>
            </w:tcBorders>
            <w:shd w:val="clear" w:color="auto" w:fill="auto"/>
            <w:noWrap/>
            <w:vAlign w:val="bottom"/>
            <w:hideMark/>
          </w:tcPr>
          <w:p w14:paraId="036F26AE"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2212</w:t>
            </w:r>
          </w:p>
        </w:tc>
        <w:tc>
          <w:tcPr>
            <w:tcW w:w="992" w:type="dxa"/>
            <w:tcBorders>
              <w:top w:val="nil"/>
              <w:left w:val="nil"/>
              <w:bottom w:val="single" w:sz="4" w:space="0" w:color="auto"/>
              <w:right w:val="single" w:sz="4" w:space="0" w:color="auto"/>
            </w:tcBorders>
            <w:shd w:val="clear" w:color="auto" w:fill="auto"/>
            <w:noWrap/>
            <w:vAlign w:val="bottom"/>
            <w:hideMark/>
          </w:tcPr>
          <w:p w14:paraId="5A2BA180"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2208</w:t>
            </w:r>
          </w:p>
        </w:tc>
      </w:tr>
      <w:tr w:rsidR="00330B8E" w:rsidRPr="00330B8E" w14:paraId="211003E9" w14:textId="77777777" w:rsidTr="00330B8E">
        <w:trPr>
          <w:trHeight w:val="216"/>
        </w:trPr>
        <w:tc>
          <w:tcPr>
            <w:tcW w:w="356" w:type="dxa"/>
            <w:vMerge/>
            <w:tcBorders>
              <w:top w:val="nil"/>
              <w:left w:val="single" w:sz="8" w:space="0" w:color="auto"/>
              <w:bottom w:val="single" w:sz="8" w:space="0" w:color="000000"/>
              <w:right w:val="single" w:sz="4" w:space="0" w:color="auto"/>
            </w:tcBorders>
            <w:vAlign w:val="center"/>
            <w:hideMark/>
          </w:tcPr>
          <w:p w14:paraId="572AF65D"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8" w:space="0" w:color="auto"/>
              <w:right w:val="single" w:sz="4" w:space="0" w:color="auto"/>
            </w:tcBorders>
            <w:shd w:val="clear" w:color="auto" w:fill="auto"/>
            <w:noWrap/>
            <w:vAlign w:val="bottom"/>
            <w:hideMark/>
          </w:tcPr>
          <w:p w14:paraId="263A35B6"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Bed Occupancy</w:t>
            </w:r>
          </w:p>
        </w:tc>
        <w:tc>
          <w:tcPr>
            <w:tcW w:w="992" w:type="dxa"/>
            <w:tcBorders>
              <w:top w:val="nil"/>
              <w:left w:val="nil"/>
              <w:bottom w:val="single" w:sz="8" w:space="0" w:color="auto"/>
              <w:right w:val="single" w:sz="4" w:space="0" w:color="auto"/>
            </w:tcBorders>
            <w:shd w:val="clear" w:color="auto" w:fill="auto"/>
            <w:noWrap/>
            <w:vAlign w:val="bottom"/>
            <w:hideMark/>
          </w:tcPr>
          <w:p w14:paraId="222B5E7C"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92.74%</w:t>
            </w:r>
          </w:p>
        </w:tc>
        <w:tc>
          <w:tcPr>
            <w:tcW w:w="993" w:type="dxa"/>
            <w:tcBorders>
              <w:top w:val="nil"/>
              <w:left w:val="nil"/>
              <w:bottom w:val="single" w:sz="8" w:space="0" w:color="auto"/>
              <w:right w:val="single" w:sz="4" w:space="0" w:color="auto"/>
            </w:tcBorders>
            <w:shd w:val="clear" w:color="auto" w:fill="auto"/>
            <w:noWrap/>
            <w:vAlign w:val="bottom"/>
            <w:hideMark/>
          </w:tcPr>
          <w:p w14:paraId="74D48CF1"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92.83%</w:t>
            </w:r>
          </w:p>
        </w:tc>
        <w:tc>
          <w:tcPr>
            <w:tcW w:w="992" w:type="dxa"/>
            <w:tcBorders>
              <w:top w:val="nil"/>
              <w:left w:val="nil"/>
              <w:bottom w:val="single" w:sz="8" w:space="0" w:color="auto"/>
              <w:right w:val="single" w:sz="4" w:space="0" w:color="auto"/>
            </w:tcBorders>
            <w:shd w:val="clear" w:color="auto" w:fill="auto"/>
            <w:noWrap/>
            <w:vAlign w:val="bottom"/>
            <w:hideMark/>
          </w:tcPr>
          <w:p w14:paraId="192FE7D9"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93.21%</w:t>
            </w:r>
          </w:p>
        </w:tc>
        <w:tc>
          <w:tcPr>
            <w:tcW w:w="992" w:type="dxa"/>
            <w:tcBorders>
              <w:top w:val="nil"/>
              <w:left w:val="nil"/>
              <w:bottom w:val="single" w:sz="8" w:space="0" w:color="auto"/>
              <w:right w:val="single" w:sz="4" w:space="0" w:color="auto"/>
            </w:tcBorders>
            <w:shd w:val="clear" w:color="auto" w:fill="auto"/>
            <w:noWrap/>
            <w:vAlign w:val="bottom"/>
            <w:hideMark/>
          </w:tcPr>
          <w:p w14:paraId="5DDE31B1"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93.49%</w:t>
            </w:r>
          </w:p>
        </w:tc>
        <w:tc>
          <w:tcPr>
            <w:tcW w:w="992" w:type="dxa"/>
            <w:tcBorders>
              <w:top w:val="nil"/>
              <w:left w:val="nil"/>
              <w:bottom w:val="single" w:sz="8" w:space="0" w:color="auto"/>
              <w:right w:val="single" w:sz="4" w:space="0" w:color="auto"/>
            </w:tcBorders>
            <w:shd w:val="clear" w:color="auto" w:fill="auto"/>
            <w:noWrap/>
            <w:vAlign w:val="bottom"/>
            <w:hideMark/>
          </w:tcPr>
          <w:p w14:paraId="3025468B"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93.32%</w:t>
            </w:r>
          </w:p>
        </w:tc>
      </w:tr>
      <w:tr w:rsidR="00330B8E" w:rsidRPr="00330B8E" w14:paraId="455B3137" w14:textId="77777777" w:rsidTr="00330B8E">
        <w:trPr>
          <w:trHeight w:val="204"/>
        </w:trPr>
        <w:tc>
          <w:tcPr>
            <w:tcW w:w="356" w:type="dxa"/>
            <w:vMerge/>
            <w:tcBorders>
              <w:top w:val="nil"/>
              <w:left w:val="single" w:sz="8" w:space="0" w:color="auto"/>
              <w:bottom w:val="single" w:sz="8" w:space="0" w:color="000000"/>
              <w:right w:val="single" w:sz="4" w:space="0" w:color="auto"/>
            </w:tcBorders>
            <w:vAlign w:val="center"/>
            <w:hideMark/>
          </w:tcPr>
          <w:p w14:paraId="7E72CB12"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14E5720B"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Adult critical care beds available</w:t>
            </w:r>
          </w:p>
        </w:tc>
        <w:tc>
          <w:tcPr>
            <w:tcW w:w="992" w:type="dxa"/>
            <w:tcBorders>
              <w:top w:val="nil"/>
              <w:left w:val="nil"/>
              <w:bottom w:val="single" w:sz="4" w:space="0" w:color="auto"/>
              <w:right w:val="single" w:sz="4" w:space="0" w:color="auto"/>
            </w:tcBorders>
            <w:shd w:val="clear" w:color="auto" w:fill="auto"/>
            <w:noWrap/>
            <w:vAlign w:val="bottom"/>
            <w:hideMark/>
          </w:tcPr>
          <w:p w14:paraId="4154D741"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480</w:t>
            </w:r>
          </w:p>
        </w:tc>
        <w:tc>
          <w:tcPr>
            <w:tcW w:w="993" w:type="dxa"/>
            <w:tcBorders>
              <w:top w:val="nil"/>
              <w:left w:val="nil"/>
              <w:bottom w:val="single" w:sz="4" w:space="0" w:color="auto"/>
              <w:right w:val="single" w:sz="4" w:space="0" w:color="auto"/>
            </w:tcBorders>
            <w:shd w:val="clear" w:color="auto" w:fill="auto"/>
            <w:noWrap/>
            <w:vAlign w:val="bottom"/>
            <w:hideMark/>
          </w:tcPr>
          <w:p w14:paraId="6ED2A87C"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480</w:t>
            </w:r>
          </w:p>
        </w:tc>
        <w:tc>
          <w:tcPr>
            <w:tcW w:w="992" w:type="dxa"/>
            <w:tcBorders>
              <w:top w:val="nil"/>
              <w:left w:val="nil"/>
              <w:bottom w:val="single" w:sz="4" w:space="0" w:color="auto"/>
              <w:right w:val="single" w:sz="4" w:space="0" w:color="auto"/>
            </w:tcBorders>
            <w:shd w:val="clear" w:color="auto" w:fill="auto"/>
            <w:noWrap/>
            <w:vAlign w:val="bottom"/>
            <w:hideMark/>
          </w:tcPr>
          <w:p w14:paraId="22968F04"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480</w:t>
            </w:r>
          </w:p>
        </w:tc>
        <w:tc>
          <w:tcPr>
            <w:tcW w:w="992" w:type="dxa"/>
            <w:tcBorders>
              <w:top w:val="nil"/>
              <w:left w:val="nil"/>
              <w:bottom w:val="single" w:sz="4" w:space="0" w:color="auto"/>
              <w:right w:val="single" w:sz="4" w:space="0" w:color="auto"/>
            </w:tcBorders>
            <w:shd w:val="clear" w:color="auto" w:fill="auto"/>
            <w:noWrap/>
            <w:vAlign w:val="bottom"/>
            <w:hideMark/>
          </w:tcPr>
          <w:p w14:paraId="04F94A93"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480</w:t>
            </w:r>
          </w:p>
        </w:tc>
        <w:tc>
          <w:tcPr>
            <w:tcW w:w="992" w:type="dxa"/>
            <w:tcBorders>
              <w:top w:val="nil"/>
              <w:left w:val="nil"/>
              <w:bottom w:val="single" w:sz="4" w:space="0" w:color="auto"/>
              <w:right w:val="single" w:sz="4" w:space="0" w:color="auto"/>
            </w:tcBorders>
            <w:shd w:val="clear" w:color="auto" w:fill="auto"/>
            <w:noWrap/>
            <w:vAlign w:val="bottom"/>
            <w:hideMark/>
          </w:tcPr>
          <w:p w14:paraId="6AAE8CC4"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480</w:t>
            </w:r>
          </w:p>
        </w:tc>
      </w:tr>
      <w:tr w:rsidR="00330B8E" w:rsidRPr="00330B8E" w14:paraId="5458CC53" w14:textId="77777777" w:rsidTr="00330B8E">
        <w:trPr>
          <w:trHeight w:val="204"/>
        </w:trPr>
        <w:tc>
          <w:tcPr>
            <w:tcW w:w="356" w:type="dxa"/>
            <w:vMerge/>
            <w:tcBorders>
              <w:top w:val="nil"/>
              <w:left w:val="single" w:sz="8" w:space="0" w:color="auto"/>
              <w:bottom w:val="single" w:sz="8" w:space="0" w:color="000000"/>
              <w:right w:val="single" w:sz="4" w:space="0" w:color="auto"/>
            </w:tcBorders>
            <w:vAlign w:val="center"/>
            <w:hideMark/>
          </w:tcPr>
          <w:p w14:paraId="567BE80A"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6A81B866"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Adult critical care beds occupied</w:t>
            </w:r>
          </w:p>
        </w:tc>
        <w:tc>
          <w:tcPr>
            <w:tcW w:w="992" w:type="dxa"/>
            <w:tcBorders>
              <w:top w:val="nil"/>
              <w:left w:val="nil"/>
              <w:bottom w:val="single" w:sz="4" w:space="0" w:color="auto"/>
              <w:right w:val="single" w:sz="4" w:space="0" w:color="auto"/>
            </w:tcBorders>
            <w:shd w:val="clear" w:color="auto" w:fill="auto"/>
            <w:noWrap/>
            <w:vAlign w:val="bottom"/>
            <w:hideMark/>
          </w:tcPr>
          <w:p w14:paraId="0D8C090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296</w:t>
            </w:r>
          </w:p>
        </w:tc>
        <w:tc>
          <w:tcPr>
            <w:tcW w:w="993" w:type="dxa"/>
            <w:tcBorders>
              <w:top w:val="nil"/>
              <w:left w:val="nil"/>
              <w:bottom w:val="single" w:sz="4" w:space="0" w:color="auto"/>
              <w:right w:val="single" w:sz="4" w:space="0" w:color="auto"/>
            </w:tcBorders>
            <w:shd w:val="clear" w:color="auto" w:fill="auto"/>
            <w:noWrap/>
            <w:vAlign w:val="bottom"/>
            <w:hideMark/>
          </w:tcPr>
          <w:p w14:paraId="50443C6C"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297</w:t>
            </w:r>
          </w:p>
        </w:tc>
        <w:tc>
          <w:tcPr>
            <w:tcW w:w="992" w:type="dxa"/>
            <w:tcBorders>
              <w:top w:val="nil"/>
              <w:left w:val="nil"/>
              <w:bottom w:val="single" w:sz="4" w:space="0" w:color="auto"/>
              <w:right w:val="single" w:sz="4" w:space="0" w:color="auto"/>
            </w:tcBorders>
            <w:shd w:val="clear" w:color="auto" w:fill="auto"/>
            <w:noWrap/>
            <w:vAlign w:val="bottom"/>
            <w:hideMark/>
          </w:tcPr>
          <w:p w14:paraId="64CEC902"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296</w:t>
            </w:r>
          </w:p>
        </w:tc>
        <w:tc>
          <w:tcPr>
            <w:tcW w:w="992" w:type="dxa"/>
            <w:tcBorders>
              <w:top w:val="nil"/>
              <w:left w:val="nil"/>
              <w:bottom w:val="single" w:sz="4" w:space="0" w:color="auto"/>
              <w:right w:val="single" w:sz="4" w:space="0" w:color="auto"/>
            </w:tcBorders>
            <w:shd w:val="clear" w:color="auto" w:fill="auto"/>
            <w:noWrap/>
            <w:vAlign w:val="bottom"/>
            <w:hideMark/>
          </w:tcPr>
          <w:p w14:paraId="6C02406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297</w:t>
            </w:r>
          </w:p>
        </w:tc>
        <w:tc>
          <w:tcPr>
            <w:tcW w:w="992" w:type="dxa"/>
            <w:tcBorders>
              <w:top w:val="nil"/>
              <w:left w:val="nil"/>
              <w:bottom w:val="single" w:sz="4" w:space="0" w:color="auto"/>
              <w:right w:val="single" w:sz="4" w:space="0" w:color="auto"/>
            </w:tcBorders>
            <w:shd w:val="clear" w:color="auto" w:fill="auto"/>
            <w:noWrap/>
            <w:vAlign w:val="bottom"/>
            <w:hideMark/>
          </w:tcPr>
          <w:p w14:paraId="2D6D4766"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297</w:t>
            </w:r>
          </w:p>
        </w:tc>
      </w:tr>
      <w:tr w:rsidR="00330B8E" w:rsidRPr="00330B8E" w14:paraId="1822B6ED" w14:textId="77777777" w:rsidTr="00330B8E">
        <w:trPr>
          <w:trHeight w:val="216"/>
        </w:trPr>
        <w:tc>
          <w:tcPr>
            <w:tcW w:w="356" w:type="dxa"/>
            <w:vMerge/>
            <w:tcBorders>
              <w:top w:val="nil"/>
              <w:left w:val="single" w:sz="8" w:space="0" w:color="auto"/>
              <w:bottom w:val="single" w:sz="8" w:space="0" w:color="000000"/>
              <w:right w:val="single" w:sz="4" w:space="0" w:color="auto"/>
            </w:tcBorders>
            <w:vAlign w:val="center"/>
            <w:hideMark/>
          </w:tcPr>
          <w:p w14:paraId="6DA375CC"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8" w:space="0" w:color="auto"/>
              <w:right w:val="single" w:sz="4" w:space="0" w:color="auto"/>
            </w:tcBorders>
            <w:shd w:val="clear" w:color="auto" w:fill="auto"/>
            <w:noWrap/>
            <w:vAlign w:val="bottom"/>
            <w:hideMark/>
          </w:tcPr>
          <w:p w14:paraId="32EB17A9"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Bed Occupancy</w:t>
            </w:r>
          </w:p>
        </w:tc>
        <w:tc>
          <w:tcPr>
            <w:tcW w:w="992" w:type="dxa"/>
            <w:tcBorders>
              <w:top w:val="nil"/>
              <w:left w:val="nil"/>
              <w:bottom w:val="single" w:sz="8" w:space="0" w:color="auto"/>
              <w:right w:val="single" w:sz="4" w:space="0" w:color="auto"/>
            </w:tcBorders>
            <w:shd w:val="clear" w:color="auto" w:fill="auto"/>
            <w:noWrap/>
            <w:vAlign w:val="bottom"/>
            <w:hideMark/>
          </w:tcPr>
          <w:p w14:paraId="7FF76E4E"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61.67%</w:t>
            </w:r>
          </w:p>
        </w:tc>
        <w:tc>
          <w:tcPr>
            <w:tcW w:w="993" w:type="dxa"/>
            <w:tcBorders>
              <w:top w:val="nil"/>
              <w:left w:val="nil"/>
              <w:bottom w:val="single" w:sz="8" w:space="0" w:color="auto"/>
              <w:right w:val="single" w:sz="4" w:space="0" w:color="auto"/>
            </w:tcBorders>
            <w:shd w:val="clear" w:color="auto" w:fill="auto"/>
            <w:noWrap/>
            <w:vAlign w:val="bottom"/>
            <w:hideMark/>
          </w:tcPr>
          <w:p w14:paraId="524FA437"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61.88%</w:t>
            </w:r>
          </w:p>
        </w:tc>
        <w:tc>
          <w:tcPr>
            <w:tcW w:w="992" w:type="dxa"/>
            <w:tcBorders>
              <w:top w:val="nil"/>
              <w:left w:val="nil"/>
              <w:bottom w:val="single" w:sz="8" w:space="0" w:color="auto"/>
              <w:right w:val="single" w:sz="4" w:space="0" w:color="auto"/>
            </w:tcBorders>
            <w:shd w:val="clear" w:color="auto" w:fill="auto"/>
            <w:noWrap/>
            <w:vAlign w:val="bottom"/>
            <w:hideMark/>
          </w:tcPr>
          <w:p w14:paraId="545BB1D0"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61.67%</w:t>
            </w:r>
          </w:p>
        </w:tc>
        <w:tc>
          <w:tcPr>
            <w:tcW w:w="992" w:type="dxa"/>
            <w:tcBorders>
              <w:top w:val="nil"/>
              <w:left w:val="nil"/>
              <w:bottom w:val="single" w:sz="8" w:space="0" w:color="auto"/>
              <w:right w:val="single" w:sz="4" w:space="0" w:color="auto"/>
            </w:tcBorders>
            <w:shd w:val="clear" w:color="auto" w:fill="auto"/>
            <w:noWrap/>
            <w:vAlign w:val="bottom"/>
            <w:hideMark/>
          </w:tcPr>
          <w:p w14:paraId="5CC15E9D"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61.88%</w:t>
            </w:r>
          </w:p>
        </w:tc>
        <w:tc>
          <w:tcPr>
            <w:tcW w:w="992" w:type="dxa"/>
            <w:tcBorders>
              <w:top w:val="nil"/>
              <w:left w:val="nil"/>
              <w:bottom w:val="single" w:sz="8" w:space="0" w:color="auto"/>
              <w:right w:val="single" w:sz="4" w:space="0" w:color="auto"/>
            </w:tcBorders>
            <w:shd w:val="clear" w:color="auto" w:fill="auto"/>
            <w:noWrap/>
            <w:vAlign w:val="bottom"/>
            <w:hideMark/>
          </w:tcPr>
          <w:p w14:paraId="01579604"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61.88%</w:t>
            </w:r>
          </w:p>
        </w:tc>
      </w:tr>
      <w:tr w:rsidR="00330B8E" w:rsidRPr="00330B8E" w14:paraId="73676658" w14:textId="77777777" w:rsidTr="00330B8E">
        <w:trPr>
          <w:trHeight w:val="204"/>
        </w:trPr>
        <w:tc>
          <w:tcPr>
            <w:tcW w:w="356" w:type="dxa"/>
            <w:vMerge/>
            <w:tcBorders>
              <w:top w:val="nil"/>
              <w:left w:val="single" w:sz="8" w:space="0" w:color="auto"/>
              <w:bottom w:val="single" w:sz="8" w:space="0" w:color="000000"/>
              <w:right w:val="single" w:sz="4" w:space="0" w:color="auto"/>
            </w:tcBorders>
            <w:vAlign w:val="center"/>
            <w:hideMark/>
          </w:tcPr>
          <w:p w14:paraId="06D060AB"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03193271"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Maternity Post-natal available</w:t>
            </w:r>
          </w:p>
        </w:tc>
        <w:tc>
          <w:tcPr>
            <w:tcW w:w="992" w:type="dxa"/>
            <w:tcBorders>
              <w:top w:val="nil"/>
              <w:left w:val="nil"/>
              <w:bottom w:val="single" w:sz="4" w:space="0" w:color="auto"/>
              <w:right w:val="single" w:sz="4" w:space="0" w:color="auto"/>
            </w:tcBorders>
            <w:shd w:val="clear" w:color="auto" w:fill="auto"/>
            <w:noWrap/>
            <w:vAlign w:val="bottom"/>
            <w:hideMark/>
          </w:tcPr>
          <w:p w14:paraId="78B0B841"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1440</w:t>
            </w:r>
          </w:p>
        </w:tc>
        <w:tc>
          <w:tcPr>
            <w:tcW w:w="993" w:type="dxa"/>
            <w:tcBorders>
              <w:top w:val="nil"/>
              <w:left w:val="nil"/>
              <w:bottom w:val="single" w:sz="4" w:space="0" w:color="auto"/>
              <w:right w:val="single" w:sz="4" w:space="0" w:color="auto"/>
            </w:tcBorders>
            <w:shd w:val="clear" w:color="auto" w:fill="auto"/>
            <w:noWrap/>
            <w:vAlign w:val="bottom"/>
            <w:hideMark/>
          </w:tcPr>
          <w:p w14:paraId="2E999BB4"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1488</w:t>
            </w:r>
          </w:p>
        </w:tc>
        <w:tc>
          <w:tcPr>
            <w:tcW w:w="992" w:type="dxa"/>
            <w:tcBorders>
              <w:top w:val="nil"/>
              <w:left w:val="nil"/>
              <w:bottom w:val="single" w:sz="4" w:space="0" w:color="auto"/>
              <w:right w:val="single" w:sz="4" w:space="0" w:color="auto"/>
            </w:tcBorders>
            <w:shd w:val="clear" w:color="auto" w:fill="auto"/>
            <w:noWrap/>
            <w:vAlign w:val="bottom"/>
            <w:hideMark/>
          </w:tcPr>
          <w:p w14:paraId="55F7018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1488</w:t>
            </w:r>
          </w:p>
        </w:tc>
        <w:tc>
          <w:tcPr>
            <w:tcW w:w="992" w:type="dxa"/>
            <w:tcBorders>
              <w:top w:val="nil"/>
              <w:left w:val="nil"/>
              <w:bottom w:val="single" w:sz="4" w:space="0" w:color="auto"/>
              <w:right w:val="single" w:sz="4" w:space="0" w:color="auto"/>
            </w:tcBorders>
            <w:shd w:val="clear" w:color="auto" w:fill="auto"/>
            <w:noWrap/>
            <w:vAlign w:val="bottom"/>
            <w:hideMark/>
          </w:tcPr>
          <w:p w14:paraId="0003BB7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1392</w:t>
            </w:r>
          </w:p>
        </w:tc>
        <w:tc>
          <w:tcPr>
            <w:tcW w:w="992" w:type="dxa"/>
            <w:tcBorders>
              <w:top w:val="nil"/>
              <w:left w:val="nil"/>
              <w:bottom w:val="single" w:sz="4" w:space="0" w:color="auto"/>
              <w:right w:val="single" w:sz="4" w:space="0" w:color="auto"/>
            </w:tcBorders>
            <w:shd w:val="clear" w:color="auto" w:fill="auto"/>
            <w:noWrap/>
            <w:vAlign w:val="bottom"/>
            <w:hideMark/>
          </w:tcPr>
          <w:p w14:paraId="2A3CA3D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1488</w:t>
            </w:r>
          </w:p>
        </w:tc>
      </w:tr>
      <w:tr w:rsidR="00330B8E" w:rsidRPr="00330B8E" w14:paraId="0D9A78F1" w14:textId="77777777" w:rsidTr="00330B8E">
        <w:trPr>
          <w:trHeight w:val="204"/>
        </w:trPr>
        <w:tc>
          <w:tcPr>
            <w:tcW w:w="356" w:type="dxa"/>
            <w:vMerge/>
            <w:tcBorders>
              <w:top w:val="nil"/>
              <w:left w:val="single" w:sz="8" w:space="0" w:color="auto"/>
              <w:bottom w:val="single" w:sz="8" w:space="0" w:color="000000"/>
              <w:right w:val="single" w:sz="4" w:space="0" w:color="auto"/>
            </w:tcBorders>
            <w:vAlign w:val="center"/>
            <w:hideMark/>
          </w:tcPr>
          <w:p w14:paraId="60CE3ECE"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634C5E98"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Maternity Post-natal occupied</w:t>
            </w:r>
          </w:p>
        </w:tc>
        <w:tc>
          <w:tcPr>
            <w:tcW w:w="992" w:type="dxa"/>
            <w:tcBorders>
              <w:top w:val="nil"/>
              <w:left w:val="nil"/>
              <w:bottom w:val="single" w:sz="4" w:space="0" w:color="auto"/>
              <w:right w:val="single" w:sz="4" w:space="0" w:color="auto"/>
            </w:tcBorders>
            <w:shd w:val="clear" w:color="auto" w:fill="auto"/>
            <w:noWrap/>
            <w:vAlign w:val="bottom"/>
            <w:hideMark/>
          </w:tcPr>
          <w:p w14:paraId="03D5CD6E"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1196</w:t>
            </w:r>
          </w:p>
        </w:tc>
        <w:tc>
          <w:tcPr>
            <w:tcW w:w="993" w:type="dxa"/>
            <w:tcBorders>
              <w:top w:val="nil"/>
              <w:left w:val="nil"/>
              <w:bottom w:val="single" w:sz="4" w:space="0" w:color="auto"/>
              <w:right w:val="single" w:sz="4" w:space="0" w:color="auto"/>
            </w:tcBorders>
            <w:shd w:val="clear" w:color="auto" w:fill="auto"/>
            <w:noWrap/>
            <w:vAlign w:val="bottom"/>
            <w:hideMark/>
          </w:tcPr>
          <w:p w14:paraId="3C36B121"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1211</w:t>
            </w:r>
          </w:p>
        </w:tc>
        <w:tc>
          <w:tcPr>
            <w:tcW w:w="992" w:type="dxa"/>
            <w:tcBorders>
              <w:top w:val="nil"/>
              <w:left w:val="nil"/>
              <w:bottom w:val="single" w:sz="4" w:space="0" w:color="auto"/>
              <w:right w:val="single" w:sz="4" w:space="0" w:color="auto"/>
            </w:tcBorders>
            <w:shd w:val="clear" w:color="auto" w:fill="auto"/>
            <w:noWrap/>
            <w:vAlign w:val="bottom"/>
            <w:hideMark/>
          </w:tcPr>
          <w:p w14:paraId="1936135C"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1197</w:t>
            </w:r>
          </w:p>
        </w:tc>
        <w:tc>
          <w:tcPr>
            <w:tcW w:w="992" w:type="dxa"/>
            <w:tcBorders>
              <w:top w:val="nil"/>
              <w:left w:val="nil"/>
              <w:bottom w:val="single" w:sz="4" w:space="0" w:color="auto"/>
              <w:right w:val="single" w:sz="4" w:space="0" w:color="auto"/>
            </w:tcBorders>
            <w:shd w:val="clear" w:color="auto" w:fill="auto"/>
            <w:noWrap/>
            <w:vAlign w:val="bottom"/>
            <w:hideMark/>
          </w:tcPr>
          <w:p w14:paraId="4A917821"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1049</w:t>
            </w:r>
          </w:p>
        </w:tc>
        <w:tc>
          <w:tcPr>
            <w:tcW w:w="992" w:type="dxa"/>
            <w:tcBorders>
              <w:top w:val="nil"/>
              <w:left w:val="nil"/>
              <w:bottom w:val="single" w:sz="4" w:space="0" w:color="auto"/>
              <w:right w:val="single" w:sz="4" w:space="0" w:color="auto"/>
            </w:tcBorders>
            <w:shd w:val="clear" w:color="auto" w:fill="auto"/>
            <w:noWrap/>
            <w:vAlign w:val="bottom"/>
            <w:hideMark/>
          </w:tcPr>
          <w:p w14:paraId="49BA5D4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1118</w:t>
            </w:r>
          </w:p>
        </w:tc>
      </w:tr>
      <w:tr w:rsidR="00330B8E" w:rsidRPr="00330B8E" w14:paraId="55D7901B" w14:textId="77777777" w:rsidTr="00330B8E">
        <w:trPr>
          <w:trHeight w:val="216"/>
        </w:trPr>
        <w:tc>
          <w:tcPr>
            <w:tcW w:w="356" w:type="dxa"/>
            <w:vMerge/>
            <w:tcBorders>
              <w:top w:val="nil"/>
              <w:left w:val="single" w:sz="8" w:space="0" w:color="auto"/>
              <w:bottom w:val="single" w:sz="8" w:space="0" w:color="000000"/>
              <w:right w:val="single" w:sz="4" w:space="0" w:color="auto"/>
            </w:tcBorders>
            <w:vAlign w:val="center"/>
            <w:hideMark/>
          </w:tcPr>
          <w:p w14:paraId="7A1E75D6" w14:textId="77777777" w:rsidR="00330B8E" w:rsidRPr="00330B8E" w:rsidRDefault="00330B8E" w:rsidP="00330B8E">
            <w:pPr>
              <w:rPr>
                <w:rFonts w:eastAsia="Times New Roman" w:cs="Arial"/>
                <w:color w:val="000000"/>
                <w:sz w:val="16"/>
                <w:szCs w:val="16"/>
                <w:lang w:eastAsia="en-GB"/>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7D9B8D19" w14:textId="77777777" w:rsidR="00330B8E" w:rsidRPr="00330B8E" w:rsidRDefault="00330B8E" w:rsidP="00330B8E">
            <w:pPr>
              <w:rPr>
                <w:rFonts w:eastAsia="Times New Roman" w:cs="Arial"/>
                <w:color w:val="000000"/>
                <w:sz w:val="18"/>
                <w:szCs w:val="18"/>
                <w:lang w:eastAsia="en-GB"/>
              </w:rPr>
            </w:pPr>
            <w:r w:rsidRPr="00330B8E">
              <w:rPr>
                <w:rFonts w:eastAsia="Times New Roman" w:cs="Arial"/>
                <w:color w:val="000000"/>
                <w:sz w:val="18"/>
                <w:szCs w:val="18"/>
                <w:lang w:eastAsia="en-GB"/>
              </w:rPr>
              <w:t>% Bed Occupancy</w:t>
            </w:r>
          </w:p>
        </w:tc>
        <w:tc>
          <w:tcPr>
            <w:tcW w:w="992" w:type="dxa"/>
            <w:tcBorders>
              <w:top w:val="nil"/>
              <w:left w:val="nil"/>
              <w:bottom w:val="single" w:sz="4" w:space="0" w:color="auto"/>
              <w:right w:val="single" w:sz="4" w:space="0" w:color="auto"/>
            </w:tcBorders>
            <w:shd w:val="clear" w:color="auto" w:fill="auto"/>
            <w:noWrap/>
            <w:vAlign w:val="bottom"/>
            <w:hideMark/>
          </w:tcPr>
          <w:p w14:paraId="5380E9BF"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83.06%</w:t>
            </w:r>
          </w:p>
        </w:tc>
        <w:tc>
          <w:tcPr>
            <w:tcW w:w="993" w:type="dxa"/>
            <w:tcBorders>
              <w:top w:val="nil"/>
              <w:left w:val="nil"/>
              <w:bottom w:val="single" w:sz="4" w:space="0" w:color="auto"/>
              <w:right w:val="single" w:sz="4" w:space="0" w:color="auto"/>
            </w:tcBorders>
            <w:shd w:val="clear" w:color="auto" w:fill="auto"/>
            <w:noWrap/>
            <w:vAlign w:val="bottom"/>
            <w:hideMark/>
          </w:tcPr>
          <w:p w14:paraId="1394335C"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81.38%</w:t>
            </w:r>
          </w:p>
        </w:tc>
        <w:tc>
          <w:tcPr>
            <w:tcW w:w="992" w:type="dxa"/>
            <w:tcBorders>
              <w:top w:val="nil"/>
              <w:left w:val="nil"/>
              <w:bottom w:val="single" w:sz="4" w:space="0" w:color="auto"/>
              <w:right w:val="single" w:sz="4" w:space="0" w:color="auto"/>
            </w:tcBorders>
            <w:shd w:val="clear" w:color="auto" w:fill="auto"/>
            <w:noWrap/>
            <w:vAlign w:val="bottom"/>
            <w:hideMark/>
          </w:tcPr>
          <w:p w14:paraId="37830446"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80.44%</w:t>
            </w:r>
          </w:p>
        </w:tc>
        <w:tc>
          <w:tcPr>
            <w:tcW w:w="992" w:type="dxa"/>
            <w:tcBorders>
              <w:top w:val="nil"/>
              <w:left w:val="nil"/>
              <w:bottom w:val="single" w:sz="4" w:space="0" w:color="auto"/>
              <w:right w:val="single" w:sz="4" w:space="0" w:color="auto"/>
            </w:tcBorders>
            <w:shd w:val="clear" w:color="auto" w:fill="auto"/>
            <w:noWrap/>
            <w:vAlign w:val="bottom"/>
            <w:hideMark/>
          </w:tcPr>
          <w:p w14:paraId="3847BF95"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75.36%</w:t>
            </w:r>
          </w:p>
        </w:tc>
        <w:tc>
          <w:tcPr>
            <w:tcW w:w="992" w:type="dxa"/>
            <w:tcBorders>
              <w:top w:val="nil"/>
              <w:left w:val="nil"/>
              <w:bottom w:val="single" w:sz="4" w:space="0" w:color="auto"/>
              <w:right w:val="single" w:sz="4" w:space="0" w:color="auto"/>
            </w:tcBorders>
            <w:shd w:val="clear" w:color="auto" w:fill="auto"/>
            <w:noWrap/>
            <w:vAlign w:val="bottom"/>
            <w:hideMark/>
          </w:tcPr>
          <w:p w14:paraId="338D7BEA" w14:textId="77777777" w:rsidR="00330B8E" w:rsidRPr="00330B8E" w:rsidRDefault="00330B8E" w:rsidP="00330B8E">
            <w:pPr>
              <w:jc w:val="right"/>
              <w:rPr>
                <w:rFonts w:eastAsia="Times New Roman" w:cs="Arial"/>
                <w:color w:val="000000"/>
                <w:sz w:val="18"/>
                <w:szCs w:val="18"/>
                <w:lang w:eastAsia="en-GB"/>
              </w:rPr>
            </w:pPr>
            <w:r w:rsidRPr="00330B8E">
              <w:rPr>
                <w:rFonts w:eastAsia="Times New Roman" w:cs="Arial"/>
                <w:color w:val="000000"/>
                <w:sz w:val="18"/>
                <w:szCs w:val="18"/>
                <w:lang w:eastAsia="en-GB"/>
              </w:rPr>
              <w:t>75.13%</w:t>
            </w:r>
          </w:p>
        </w:tc>
      </w:tr>
    </w:tbl>
    <w:p w14:paraId="034AC366" w14:textId="26B603A2" w:rsidR="00E02E93" w:rsidRDefault="00E02E93" w:rsidP="009719C0">
      <w:pPr>
        <w:pStyle w:val="BodyCopy"/>
      </w:pPr>
      <w:bookmarkStart w:id="0" w:name="_GoBack"/>
      <w:bookmarkEnd w:id="0"/>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w:t>
      </w:r>
      <w:r>
        <w:lastRenderedPageBreak/>
        <w:t xml:space="preserve">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30B8E"/>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2103998">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2022475">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F407-9521-4A7A-B7E6-F0868B87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2024-04-24T15:53:00Z</dcterms:created>
  <dcterms:modified xsi:type="dcterms:W3CDTF">2024-04-24T15:53:00Z</dcterms:modified>
</cp:coreProperties>
</file>