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3FFC9910" w:rsidR="00BC08C6" w:rsidRPr="00F21541" w:rsidRDefault="00223E8B" w:rsidP="00F21541">
      <w:pPr>
        <w:pStyle w:val="Header1"/>
      </w:pPr>
      <w:r>
        <w:t>FOI</w:t>
      </w:r>
      <w:r w:rsidR="000A43B7">
        <w:t xml:space="preserve"> </w:t>
      </w:r>
      <w:r w:rsidR="00872945">
        <w:t>3506</w:t>
      </w:r>
    </w:p>
    <w:p w14:paraId="03EDF20E" w14:textId="0D96E039"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F3EDB">
        <w:rPr>
          <w:noProof/>
        </w:rPr>
        <w:t>12/12/2024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080071E6" w14:textId="034F4301" w:rsidR="00872945" w:rsidRDefault="00872945" w:rsidP="00872945">
      <w:pPr>
        <w:pStyle w:val="Header2"/>
      </w:pPr>
      <w:r>
        <w:t>Please can you list the sites/locations that your Trust conducts elective surgery?</w:t>
      </w:r>
    </w:p>
    <w:p w14:paraId="12CA2C6C" w14:textId="0C0B20C0" w:rsidR="00872945" w:rsidRDefault="00872945" w:rsidP="00872945">
      <w:pPr>
        <w:pStyle w:val="BodyCopy"/>
        <w:ind w:left="720"/>
      </w:pPr>
      <w:r w:rsidRPr="00872945">
        <w:t>Luton &amp; Dunstable Hospital and Bedford Hospital site and occasional elective Surgery at Spire Harpenden (General Surgery / Colorectal and Bariatrics)</w:t>
      </w:r>
    </w:p>
    <w:p w14:paraId="15D25024" w14:textId="77777777" w:rsidR="00872945" w:rsidRDefault="00872945" w:rsidP="00872945">
      <w:pPr>
        <w:pStyle w:val="Header2"/>
        <w:numPr>
          <w:ilvl w:val="0"/>
          <w:numId w:val="0"/>
        </w:numPr>
        <w:ind w:left="720" w:hanging="720"/>
      </w:pPr>
    </w:p>
    <w:p w14:paraId="141E47C5" w14:textId="11D4CE02" w:rsidR="00872945" w:rsidRDefault="00872945" w:rsidP="00872945">
      <w:pPr>
        <w:pStyle w:val="Header2"/>
      </w:pPr>
      <w:r>
        <w:t>We are keen to understand whether your Trust are using any elective hubs – defined as exclusively performing planned surgery with ring fenced facilities and staff. Does your Trust use such a facility? If so, please list out the locations?</w:t>
      </w:r>
    </w:p>
    <w:p w14:paraId="2BEFE138" w14:textId="34A0EFD1" w:rsidR="00872945" w:rsidRDefault="00872945" w:rsidP="00872945">
      <w:pPr>
        <w:pStyle w:val="BodyCopy"/>
        <w:ind w:left="720"/>
      </w:pPr>
      <w:r>
        <w:t>No</w:t>
      </w:r>
    </w:p>
    <w:p w14:paraId="0D82EDA2" w14:textId="77777777" w:rsidR="00872945" w:rsidRDefault="00872945" w:rsidP="00872945">
      <w:pPr>
        <w:pStyle w:val="Header2"/>
        <w:numPr>
          <w:ilvl w:val="0"/>
          <w:numId w:val="0"/>
        </w:numPr>
        <w:ind w:left="720" w:hanging="720"/>
      </w:pPr>
    </w:p>
    <w:p w14:paraId="68B4016B" w14:textId="72E3186B" w:rsidR="00872945" w:rsidRDefault="00872945" w:rsidP="00872945">
      <w:pPr>
        <w:pStyle w:val="Header2"/>
      </w:pPr>
      <w:r>
        <w:t>Are any of the elective hubs that you use managed by a different Trust?</w:t>
      </w:r>
    </w:p>
    <w:p w14:paraId="0D2CC666" w14:textId="1A3356D1" w:rsidR="00872945" w:rsidRPr="00872945" w:rsidRDefault="00872945" w:rsidP="00872945">
      <w:pPr>
        <w:pStyle w:val="Header2"/>
        <w:numPr>
          <w:ilvl w:val="0"/>
          <w:numId w:val="0"/>
        </w:numPr>
        <w:ind w:left="1440" w:hanging="720"/>
        <w:rPr>
          <w:b w:val="0"/>
        </w:rPr>
      </w:pPr>
      <w:r w:rsidRPr="00872945">
        <w:rPr>
          <w:b w:val="0"/>
        </w:rPr>
        <w:t>N/A</w:t>
      </w:r>
    </w:p>
    <w:p w14:paraId="3A3D49C5" w14:textId="77777777" w:rsidR="00872945" w:rsidRDefault="00872945" w:rsidP="00872945">
      <w:pPr>
        <w:pStyle w:val="Header2"/>
        <w:numPr>
          <w:ilvl w:val="0"/>
          <w:numId w:val="0"/>
        </w:numPr>
        <w:ind w:left="720" w:hanging="720"/>
      </w:pPr>
    </w:p>
    <w:p w14:paraId="5CA75031" w14:textId="77777777" w:rsidR="00872945" w:rsidRDefault="00872945" w:rsidP="00872945">
      <w:pPr>
        <w:pStyle w:val="Header2"/>
      </w:pPr>
      <w:r>
        <w:t>Please could you list any Community Diagnostic Centres that your Trust makes use of that are located away from your acute hospital sites?</w:t>
      </w:r>
    </w:p>
    <w:p w14:paraId="6FBD234C" w14:textId="77777777" w:rsidR="007F3EDB" w:rsidRDefault="007F3EDB" w:rsidP="007F3EDB">
      <w:pPr>
        <w:pStyle w:val="BodyCopy"/>
        <w:ind w:left="720"/>
      </w:pPr>
      <w:r>
        <w:t>North Bedfordshire CDC, Gilbert Hitchcock House, Bedford Hospital North Wing</w:t>
      </w:r>
    </w:p>
    <w:p w14:paraId="460008E7" w14:textId="77777777" w:rsidR="007F3EDB" w:rsidRDefault="007F3EDB" w:rsidP="007F3EDB">
      <w:pPr>
        <w:pStyle w:val="BodyCopy"/>
        <w:ind w:left="720"/>
      </w:pPr>
      <w:r>
        <w:t>White House CDC, Milton Keynes</w:t>
      </w:r>
    </w:p>
    <w:p w14:paraId="0A626E26" w14:textId="77777777" w:rsidR="007F3EDB" w:rsidRDefault="007F3EDB" w:rsidP="007F3EDB">
      <w:pPr>
        <w:pStyle w:val="BodyCopy"/>
        <w:ind w:left="720"/>
      </w:pPr>
      <w:r>
        <w:t xml:space="preserve">Lloyds Court CDC, Milton Keynes </w:t>
      </w:r>
      <w:bookmarkStart w:id="0" w:name="_GoBack"/>
      <w:bookmarkEnd w:id="0"/>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w:t>
      </w:r>
      <w:r>
        <w:lastRenderedPageBreak/>
        <w:t xml:space="preserve">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3"/>
  </w:num>
  <w:num w:numId="13">
    <w:abstractNumId w:val="38"/>
  </w:num>
  <w:num w:numId="14">
    <w:abstractNumId w:val="20"/>
  </w:num>
  <w:num w:numId="15">
    <w:abstractNumId w:val="35"/>
  </w:num>
  <w:num w:numId="16">
    <w:abstractNumId w:val="12"/>
  </w:num>
  <w:num w:numId="17">
    <w:abstractNumId w:val="19"/>
  </w:num>
  <w:num w:numId="18">
    <w:abstractNumId w:val="34"/>
  </w:num>
  <w:num w:numId="19">
    <w:abstractNumId w:val="11"/>
  </w:num>
  <w:num w:numId="20">
    <w:abstractNumId w:val="27"/>
  </w:num>
  <w:num w:numId="21">
    <w:abstractNumId w:val="14"/>
  </w:num>
  <w:num w:numId="22">
    <w:abstractNumId w:val="21"/>
  </w:num>
  <w:num w:numId="23">
    <w:abstractNumId w:val="24"/>
  </w:num>
  <w:num w:numId="24">
    <w:abstractNumId w:val="22"/>
  </w:num>
  <w:num w:numId="25">
    <w:abstractNumId w:val="44"/>
  </w:num>
  <w:num w:numId="26">
    <w:abstractNumId w:val="42"/>
  </w:num>
  <w:num w:numId="27">
    <w:abstractNumId w:val="1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9"/>
  </w:num>
  <w:num w:numId="31">
    <w:abstractNumId w:val="10"/>
  </w:num>
  <w:num w:numId="32">
    <w:abstractNumId w:val="13"/>
  </w:num>
  <w:num w:numId="33">
    <w:abstractNumId w:val="18"/>
  </w:num>
  <w:num w:numId="34">
    <w:abstractNumId w:val="37"/>
  </w:num>
  <w:num w:numId="35">
    <w:abstractNumId w:val="29"/>
  </w:num>
  <w:num w:numId="36">
    <w:abstractNumId w:val="33"/>
  </w:num>
  <w:num w:numId="37">
    <w:abstractNumId w:val="16"/>
  </w:num>
  <w:num w:numId="38">
    <w:abstractNumId w:val="30"/>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1"/>
  </w:num>
  <w:num w:numId="42">
    <w:abstractNumId w:val="28"/>
  </w:num>
  <w:num w:numId="43">
    <w:abstractNumId w:val="32"/>
  </w:num>
  <w:num w:numId="44">
    <w:abstractNumId w:val="2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A605B"/>
    <w:rsid w:val="003D64F8"/>
    <w:rsid w:val="003E7A76"/>
    <w:rsid w:val="00464A27"/>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A17AA"/>
    <w:rsid w:val="007E2EB1"/>
    <w:rsid w:val="007F3EDB"/>
    <w:rsid w:val="00810B3C"/>
    <w:rsid w:val="00824958"/>
    <w:rsid w:val="00872945"/>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A043-483D-4794-A814-9C6D6F1C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3</cp:revision>
  <cp:lastPrinted>2022-11-09T09:56:00Z</cp:lastPrinted>
  <dcterms:created xsi:type="dcterms:W3CDTF">2024-12-11T11:27:00Z</dcterms:created>
  <dcterms:modified xsi:type="dcterms:W3CDTF">2024-12-12T09:02:00Z</dcterms:modified>
</cp:coreProperties>
</file>