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1576771" w:rsidR="00BC08C6" w:rsidRPr="00F21541" w:rsidRDefault="00223E8B" w:rsidP="00F21541">
      <w:pPr>
        <w:pStyle w:val="Header1"/>
      </w:pPr>
      <w:r>
        <w:t>FOI</w:t>
      </w:r>
      <w:r w:rsidR="00DA63D5">
        <w:t xml:space="preserve"> </w:t>
      </w:r>
      <w:r w:rsidR="00595008">
        <w:t>3377</w:t>
      </w:r>
    </w:p>
    <w:p w14:paraId="03EDF20E" w14:textId="08803D8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595008">
        <w:rPr>
          <w:noProof/>
        </w:rPr>
        <w:t>02/01/2025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3926596" w14:textId="6BB63F0E" w:rsidR="00DA63D5" w:rsidRDefault="00BC08C6" w:rsidP="0061438C">
      <w:pPr>
        <w:pStyle w:val="BodyCopy"/>
      </w:pPr>
      <w:r>
        <w:t>You asked:</w:t>
      </w:r>
    </w:p>
    <w:p w14:paraId="2F4E9DDC" w14:textId="3F217D1B" w:rsidR="00D60B72" w:rsidRDefault="00595008" w:rsidP="00595008">
      <w:pPr>
        <w:pStyle w:val="Header2"/>
      </w:pPr>
      <w:r w:rsidRPr="00595008">
        <w:t>Do you offer NHS funded fertility treatments?</w:t>
      </w:r>
    </w:p>
    <w:p w14:paraId="02C956D2" w14:textId="4C20D8D9" w:rsidR="00595008" w:rsidRDefault="00595008" w:rsidP="00595008">
      <w:pPr>
        <w:pStyle w:val="BodyCopy"/>
        <w:ind w:left="720"/>
      </w:pPr>
      <w:r>
        <w:t>Yes</w:t>
      </w:r>
    </w:p>
    <w:p w14:paraId="696FF935" w14:textId="77777777" w:rsidR="00595008" w:rsidRDefault="00595008" w:rsidP="00595008">
      <w:pPr>
        <w:pStyle w:val="Header2"/>
        <w:numPr>
          <w:ilvl w:val="0"/>
          <w:numId w:val="0"/>
        </w:numPr>
        <w:ind w:left="720" w:hanging="720"/>
      </w:pPr>
    </w:p>
    <w:p w14:paraId="45792D28" w14:textId="19AFC803" w:rsidR="00595008" w:rsidRDefault="00595008" w:rsidP="00595008">
      <w:pPr>
        <w:pStyle w:val="Header2"/>
      </w:pPr>
      <w:r>
        <w:t>If the answer to question 1 is yes, please provide the number of patients treated and total number of cycles completed at your Trust, through NHS funding, for each of the last three financial years, specifically for the following fertility treatments:</w:t>
      </w:r>
    </w:p>
    <w:p w14:paraId="54C62036" w14:textId="6907B23C" w:rsidR="00595008" w:rsidRDefault="00595008" w:rsidP="00595008">
      <w:pPr>
        <w:pStyle w:val="Header2"/>
        <w:numPr>
          <w:ilvl w:val="0"/>
          <w:numId w:val="47"/>
        </w:numPr>
      </w:pPr>
      <w:r>
        <w:t>IVF (in-vitro fertilisation, including frozen embryo and fresh embryo transfer, ICSI (intracytoplasmic sperm injection))</w:t>
      </w:r>
    </w:p>
    <w:p w14:paraId="4FCE98CC" w14:textId="5090350E" w:rsidR="00595008" w:rsidRDefault="00595008" w:rsidP="00595008">
      <w:pPr>
        <w:pStyle w:val="Header2"/>
        <w:numPr>
          <w:ilvl w:val="0"/>
          <w:numId w:val="0"/>
        </w:numPr>
        <w:ind w:left="720"/>
      </w:pPr>
      <w:r>
        <w:t xml:space="preserve">b. </w:t>
      </w:r>
      <w:r>
        <w:t>IUI (intrauterine insemination, including donor insemination)</w:t>
      </w:r>
    </w:p>
    <w:p w14:paraId="43C8BA80" w14:textId="1B813646" w:rsidR="00595008" w:rsidRDefault="00595008" w:rsidP="00595008">
      <w:pPr>
        <w:pStyle w:val="Header2"/>
        <w:numPr>
          <w:ilvl w:val="0"/>
          <w:numId w:val="0"/>
        </w:numPr>
        <w:ind w:left="720"/>
      </w:pPr>
      <w:r>
        <w:t xml:space="preserve">c. </w:t>
      </w:r>
      <w:r>
        <w:t xml:space="preserve">Egg freezing </w:t>
      </w:r>
    </w:p>
    <w:p w14:paraId="04C8F14C" w14:textId="0798EC9E" w:rsidR="00595008" w:rsidRDefault="00595008" w:rsidP="00595008">
      <w:pPr>
        <w:pStyle w:val="Header2"/>
        <w:numPr>
          <w:ilvl w:val="0"/>
          <w:numId w:val="0"/>
        </w:numPr>
        <w:ind w:left="720"/>
      </w:pPr>
      <w:r>
        <w:t xml:space="preserve">d. </w:t>
      </w:r>
      <w:r>
        <w:t>Embryo storage</w:t>
      </w:r>
    </w:p>
    <w:tbl>
      <w:tblPr>
        <w:tblW w:w="9859" w:type="dxa"/>
        <w:tblInd w:w="2" w:type="dxa"/>
        <w:tblCellMar>
          <w:left w:w="0" w:type="dxa"/>
          <w:right w:w="0" w:type="dxa"/>
        </w:tblCellMar>
        <w:tblLook w:val="04A0" w:firstRow="1" w:lastRow="0" w:firstColumn="1" w:lastColumn="0" w:noHBand="0" w:noVBand="1"/>
      </w:tblPr>
      <w:tblGrid>
        <w:gridCol w:w="2732"/>
        <w:gridCol w:w="1092"/>
        <w:gridCol w:w="1093"/>
        <w:gridCol w:w="1092"/>
        <w:gridCol w:w="1466"/>
        <w:gridCol w:w="1192"/>
        <w:gridCol w:w="1192"/>
      </w:tblGrid>
      <w:tr w:rsidR="00595008" w:rsidRPr="00595008" w14:paraId="7ADBADD8" w14:textId="77777777" w:rsidTr="00595008">
        <w:trPr>
          <w:trHeight w:val="526"/>
        </w:trPr>
        <w:tc>
          <w:tcPr>
            <w:tcW w:w="2732" w:type="dxa"/>
            <w:vMerge w:val="restart"/>
            <w:tcBorders>
              <w:top w:val="single" w:sz="8" w:space="0" w:color="auto"/>
              <w:left w:val="single" w:sz="8" w:space="0" w:color="auto"/>
              <w:bottom w:val="single" w:sz="8" w:space="0" w:color="000000"/>
              <w:right w:val="single" w:sz="8" w:space="0" w:color="auto"/>
            </w:tcBorders>
            <w:shd w:val="clear" w:color="auto" w:fill="A5C9EB"/>
            <w:tcMar>
              <w:top w:w="0" w:type="dxa"/>
              <w:left w:w="108" w:type="dxa"/>
              <w:bottom w:w="0" w:type="dxa"/>
              <w:right w:w="108" w:type="dxa"/>
            </w:tcMar>
            <w:vAlign w:val="center"/>
            <w:hideMark/>
          </w:tcPr>
          <w:p w14:paraId="09275D29"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Treatment</w:t>
            </w:r>
          </w:p>
        </w:tc>
        <w:tc>
          <w:tcPr>
            <w:tcW w:w="2185" w:type="dxa"/>
            <w:gridSpan w:val="2"/>
            <w:tcBorders>
              <w:top w:val="single" w:sz="8" w:space="0" w:color="auto"/>
              <w:left w:val="nil"/>
              <w:bottom w:val="single" w:sz="8" w:space="0" w:color="auto"/>
              <w:right w:val="single" w:sz="8" w:space="0" w:color="000000"/>
            </w:tcBorders>
            <w:shd w:val="clear" w:color="auto" w:fill="A5C9EB"/>
            <w:tcMar>
              <w:top w:w="0" w:type="dxa"/>
              <w:left w:w="108" w:type="dxa"/>
              <w:bottom w:w="0" w:type="dxa"/>
              <w:right w:w="108" w:type="dxa"/>
            </w:tcMar>
            <w:vAlign w:val="center"/>
            <w:hideMark/>
          </w:tcPr>
          <w:p w14:paraId="462D90E3"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FY2021/22</w:t>
            </w:r>
          </w:p>
        </w:tc>
        <w:tc>
          <w:tcPr>
            <w:tcW w:w="2558" w:type="dxa"/>
            <w:gridSpan w:val="2"/>
            <w:tcBorders>
              <w:top w:val="single" w:sz="8" w:space="0" w:color="auto"/>
              <w:left w:val="nil"/>
              <w:bottom w:val="single" w:sz="8" w:space="0" w:color="auto"/>
              <w:right w:val="single" w:sz="8" w:space="0" w:color="000000"/>
            </w:tcBorders>
            <w:shd w:val="clear" w:color="auto" w:fill="A5C9EB"/>
            <w:tcMar>
              <w:top w:w="0" w:type="dxa"/>
              <w:left w:w="108" w:type="dxa"/>
              <w:bottom w:w="0" w:type="dxa"/>
              <w:right w:w="108" w:type="dxa"/>
            </w:tcMar>
            <w:vAlign w:val="center"/>
            <w:hideMark/>
          </w:tcPr>
          <w:p w14:paraId="5D1C27A2"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FY2022/23</w:t>
            </w:r>
          </w:p>
        </w:tc>
        <w:tc>
          <w:tcPr>
            <w:tcW w:w="2384" w:type="dxa"/>
            <w:gridSpan w:val="2"/>
            <w:tcBorders>
              <w:top w:val="single" w:sz="8" w:space="0" w:color="auto"/>
              <w:left w:val="nil"/>
              <w:bottom w:val="single" w:sz="8" w:space="0" w:color="auto"/>
              <w:right w:val="single" w:sz="8" w:space="0" w:color="000000"/>
            </w:tcBorders>
            <w:shd w:val="clear" w:color="auto" w:fill="A5C9EB"/>
            <w:tcMar>
              <w:top w:w="0" w:type="dxa"/>
              <w:left w:w="108" w:type="dxa"/>
              <w:bottom w:w="0" w:type="dxa"/>
              <w:right w:w="108" w:type="dxa"/>
            </w:tcMar>
            <w:vAlign w:val="center"/>
            <w:hideMark/>
          </w:tcPr>
          <w:p w14:paraId="1C296385"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FY2023/24</w:t>
            </w:r>
          </w:p>
        </w:tc>
      </w:tr>
      <w:tr w:rsidR="00595008" w:rsidRPr="00595008" w14:paraId="74F2D02C" w14:textId="77777777" w:rsidTr="00595008">
        <w:trPr>
          <w:trHeight w:val="115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8A93114" w14:textId="77777777" w:rsidR="00595008" w:rsidRPr="00595008" w:rsidRDefault="00595008" w:rsidP="00595008">
            <w:pPr>
              <w:rPr>
                <w:rFonts w:eastAsia="Calibri" w:cs="Arial"/>
                <w:b/>
                <w:bCs/>
                <w:color w:val="000000"/>
                <w:sz w:val="16"/>
                <w:szCs w:val="16"/>
                <w:lang w:eastAsia="en-GB"/>
              </w:rPr>
            </w:pPr>
          </w:p>
        </w:tc>
        <w:tc>
          <w:tcPr>
            <w:tcW w:w="1092" w:type="dxa"/>
            <w:tcBorders>
              <w:top w:val="nil"/>
              <w:left w:val="nil"/>
              <w:bottom w:val="single" w:sz="8" w:space="0" w:color="auto"/>
              <w:right w:val="single" w:sz="8" w:space="0" w:color="auto"/>
            </w:tcBorders>
            <w:shd w:val="clear" w:color="auto" w:fill="A5C9EB"/>
            <w:tcMar>
              <w:top w:w="0" w:type="dxa"/>
              <w:left w:w="108" w:type="dxa"/>
              <w:bottom w:w="0" w:type="dxa"/>
              <w:right w:w="108" w:type="dxa"/>
            </w:tcMar>
            <w:vAlign w:val="center"/>
            <w:hideMark/>
          </w:tcPr>
          <w:p w14:paraId="6DCC9E9C"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Total patients</w:t>
            </w:r>
          </w:p>
        </w:tc>
        <w:tc>
          <w:tcPr>
            <w:tcW w:w="1092" w:type="dxa"/>
            <w:tcBorders>
              <w:top w:val="nil"/>
              <w:left w:val="nil"/>
              <w:bottom w:val="single" w:sz="8" w:space="0" w:color="auto"/>
              <w:right w:val="single" w:sz="8" w:space="0" w:color="auto"/>
            </w:tcBorders>
            <w:shd w:val="clear" w:color="auto" w:fill="A5C9EB"/>
            <w:tcMar>
              <w:top w:w="0" w:type="dxa"/>
              <w:left w:w="108" w:type="dxa"/>
              <w:bottom w:w="0" w:type="dxa"/>
              <w:right w:w="108" w:type="dxa"/>
            </w:tcMar>
            <w:vAlign w:val="center"/>
            <w:hideMark/>
          </w:tcPr>
          <w:p w14:paraId="5DEDB869"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Total cycles started</w:t>
            </w:r>
          </w:p>
        </w:tc>
        <w:tc>
          <w:tcPr>
            <w:tcW w:w="1092" w:type="dxa"/>
            <w:tcBorders>
              <w:top w:val="nil"/>
              <w:left w:val="nil"/>
              <w:bottom w:val="single" w:sz="8" w:space="0" w:color="auto"/>
              <w:right w:val="single" w:sz="8" w:space="0" w:color="auto"/>
            </w:tcBorders>
            <w:shd w:val="clear" w:color="auto" w:fill="A5C9EB"/>
            <w:tcMar>
              <w:top w:w="0" w:type="dxa"/>
              <w:left w:w="108" w:type="dxa"/>
              <w:bottom w:w="0" w:type="dxa"/>
              <w:right w:w="108" w:type="dxa"/>
            </w:tcMar>
            <w:vAlign w:val="center"/>
            <w:hideMark/>
          </w:tcPr>
          <w:p w14:paraId="03C88A29"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Total patients</w:t>
            </w:r>
          </w:p>
        </w:tc>
        <w:tc>
          <w:tcPr>
            <w:tcW w:w="1465" w:type="dxa"/>
            <w:tcBorders>
              <w:top w:val="nil"/>
              <w:left w:val="nil"/>
              <w:bottom w:val="single" w:sz="8" w:space="0" w:color="auto"/>
              <w:right w:val="single" w:sz="8" w:space="0" w:color="auto"/>
            </w:tcBorders>
            <w:shd w:val="clear" w:color="auto" w:fill="A5C9EB"/>
            <w:tcMar>
              <w:top w:w="0" w:type="dxa"/>
              <w:left w:w="108" w:type="dxa"/>
              <w:bottom w:w="0" w:type="dxa"/>
              <w:right w:w="108" w:type="dxa"/>
            </w:tcMar>
            <w:vAlign w:val="center"/>
            <w:hideMark/>
          </w:tcPr>
          <w:p w14:paraId="3F68FD98"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Total cycles started</w:t>
            </w:r>
          </w:p>
        </w:tc>
        <w:tc>
          <w:tcPr>
            <w:tcW w:w="1192" w:type="dxa"/>
            <w:tcBorders>
              <w:top w:val="nil"/>
              <w:left w:val="nil"/>
              <w:bottom w:val="single" w:sz="8" w:space="0" w:color="auto"/>
              <w:right w:val="single" w:sz="8" w:space="0" w:color="auto"/>
            </w:tcBorders>
            <w:shd w:val="clear" w:color="auto" w:fill="A5C9EB"/>
            <w:tcMar>
              <w:top w:w="0" w:type="dxa"/>
              <w:left w:w="108" w:type="dxa"/>
              <w:bottom w:w="0" w:type="dxa"/>
              <w:right w:w="108" w:type="dxa"/>
            </w:tcMar>
            <w:vAlign w:val="center"/>
            <w:hideMark/>
          </w:tcPr>
          <w:p w14:paraId="39D57AA0"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Total patients</w:t>
            </w:r>
          </w:p>
        </w:tc>
        <w:tc>
          <w:tcPr>
            <w:tcW w:w="1192" w:type="dxa"/>
            <w:tcBorders>
              <w:top w:val="nil"/>
              <w:left w:val="nil"/>
              <w:bottom w:val="single" w:sz="8" w:space="0" w:color="auto"/>
              <w:right w:val="single" w:sz="8" w:space="0" w:color="auto"/>
            </w:tcBorders>
            <w:shd w:val="clear" w:color="auto" w:fill="A5C9EB"/>
            <w:tcMar>
              <w:top w:w="0" w:type="dxa"/>
              <w:left w:w="108" w:type="dxa"/>
              <w:bottom w:w="0" w:type="dxa"/>
              <w:right w:w="108" w:type="dxa"/>
            </w:tcMar>
            <w:vAlign w:val="center"/>
            <w:hideMark/>
          </w:tcPr>
          <w:p w14:paraId="4DCE0DC3"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Total cycles started</w:t>
            </w:r>
          </w:p>
        </w:tc>
      </w:tr>
      <w:tr w:rsidR="00595008" w:rsidRPr="00595008" w14:paraId="64050908" w14:textId="77777777" w:rsidTr="00595008">
        <w:trPr>
          <w:trHeight w:val="526"/>
        </w:trPr>
        <w:tc>
          <w:tcPr>
            <w:tcW w:w="2732" w:type="dxa"/>
            <w:tcBorders>
              <w:top w:val="nil"/>
              <w:left w:val="single" w:sz="8" w:space="0" w:color="auto"/>
              <w:bottom w:val="single" w:sz="8" w:space="0" w:color="auto"/>
              <w:right w:val="single" w:sz="8" w:space="0" w:color="auto"/>
            </w:tcBorders>
            <w:shd w:val="clear" w:color="auto" w:fill="DAE9F7"/>
            <w:tcMar>
              <w:top w:w="0" w:type="dxa"/>
              <w:left w:w="108" w:type="dxa"/>
              <w:bottom w:w="0" w:type="dxa"/>
              <w:right w:w="108" w:type="dxa"/>
            </w:tcMar>
            <w:vAlign w:val="center"/>
            <w:hideMark/>
          </w:tcPr>
          <w:p w14:paraId="22291C20"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IVF</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8C015" w14:textId="77777777" w:rsidR="00595008" w:rsidRPr="00595008" w:rsidRDefault="00595008" w:rsidP="00595008">
            <w:pPr>
              <w:jc w:val="center"/>
              <w:rPr>
                <w:rFonts w:eastAsia="Calibri" w:cs="Arial"/>
                <w:color w:val="000000"/>
                <w:sz w:val="16"/>
                <w:szCs w:val="16"/>
                <w:lang w:eastAsia="en-GB"/>
              </w:rPr>
            </w:pPr>
            <w:r w:rsidRPr="00595008">
              <w:rPr>
                <w:rFonts w:eastAsia="Calibri" w:cs="Arial"/>
                <w:color w:val="000000"/>
                <w:sz w:val="16"/>
                <w:szCs w:val="16"/>
                <w:lang w:eastAsia="en-GB"/>
              </w:rPr>
              <w:t>137</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DB1E9" w14:textId="043CF8DD" w:rsidR="00595008" w:rsidRPr="00595008" w:rsidRDefault="00595008"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EE7AC" w14:textId="77777777" w:rsidR="00595008" w:rsidRPr="00595008" w:rsidRDefault="00595008" w:rsidP="00595008">
            <w:pPr>
              <w:jc w:val="center"/>
              <w:rPr>
                <w:rFonts w:eastAsia="Calibri" w:cs="Arial"/>
                <w:color w:val="000000"/>
                <w:sz w:val="16"/>
                <w:szCs w:val="16"/>
                <w:lang w:eastAsia="en-GB"/>
              </w:rPr>
            </w:pPr>
            <w:r w:rsidRPr="00595008">
              <w:rPr>
                <w:rFonts w:eastAsia="Calibri" w:cs="Arial"/>
                <w:color w:val="000000"/>
                <w:sz w:val="16"/>
                <w:szCs w:val="16"/>
                <w:lang w:eastAsia="en-GB"/>
              </w:rPr>
              <w:t>296</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A9BE3" w14:textId="3223D874" w:rsidR="00595008" w:rsidRPr="00595008" w:rsidRDefault="00595008"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B043E" w14:textId="77777777" w:rsidR="00595008" w:rsidRPr="00595008" w:rsidRDefault="00595008" w:rsidP="00595008">
            <w:pPr>
              <w:jc w:val="center"/>
              <w:rPr>
                <w:rFonts w:eastAsia="Calibri" w:cs="Arial"/>
                <w:color w:val="000000"/>
                <w:sz w:val="16"/>
                <w:szCs w:val="16"/>
                <w:lang w:eastAsia="en-GB"/>
              </w:rPr>
            </w:pPr>
            <w:r w:rsidRPr="00595008">
              <w:rPr>
                <w:rFonts w:eastAsia="Calibri" w:cs="Arial"/>
                <w:color w:val="000000"/>
                <w:sz w:val="16"/>
                <w:szCs w:val="16"/>
                <w:lang w:eastAsia="en-GB"/>
              </w:rPr>
              <w:t>442</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EA1E1" w14:textId="2433AD63" w:rsidR="00595008" w:rsidRPr="00595008" w:rsidRDefault="00595008" w:rsidP="00595008">
            <w:pPr>
              <w:jc w:val="center"/>
              <w:rPr>
                <w:rFonts w:eastAsia="Calibri" w:cs="Arial"/>
                <w:color w:val="000000"/>
                <w:sz w:val="16"/>
                <w:szCs w:val="16"/>
                <w:lang w:eastAsia="en-GB"/>
              </w:rPr>
            </w:pPr>
            <w:r>
              <w:rPr>
                <w:rFonts w:eastAsia="Calibri" w:cs="Arial"/>
                <w:color w:val="000000"/>
                <w:sz w:val="16"/>
                <w:szCs w:val="16"/>
                <w:lang w:eastAsia="en-GB"/>
              </w:rPr>
              <w:t>N/A</w:t>
            </w:r>
          </w:p>
        </w:tc>
      </w:tr>
      <w:tr w:rsidR="00595008" w:rsidRPr="00595008" w14:paraId="19611134" w14:textId="77777777" w:rsidTr="00595008">
        <w:trPr>
          <w:trHeight w:val="526"/>
        </w:trPr>
        <w:tc>
          <w:tcPr>
            <w:tcW w:w="2732" w:type="dxa"/>
            <w:tcBorders>
              <w:top w:val="nil"/>
              <w:left w:val="single" w:sz="8" w:space="0" w:color="auto"/>
              <w:bottom w:val="single" w:sz="8" w:space="0" w:color="auto"/>
              <w:right w:val="single" w:sz="8" w:space="0" w:color="auto"/>
            </w:tcBorders>
            <w:shd w:val="clear" w:color="auto" w:fill="DAE9F7"/>
            <w:tcMar>
              <w:top w:w="0" w:type="dxa"/>
              <w:left w:w="108" w:type="dxa"/>
              <w:bottom w:w="0" w:type="dxa"/>
              <w:right w:w="108" w:type="dxa"/>
            </w:tcMar>
            <w:vAlign w:val="center"/>
            <w:hideMark/>
          </w:tcPr>
          <w:p w14:paraId="30385F02"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IUI</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1A72A" w14:textId="2611C157"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6F57D" w14:textId="355DC592" w:rsidR="00595008" w:rsidRPr="00595008" w:rsidRDefault="00595008"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4805E" w14:textId="7AEB8123" w:rsidR="00595008" w:rsidRPr="00595008" w:rsidRDefault="00595008" w:rsidP="00595008">
            <w:pPr>
              <w:jc w:val="center"/>
              <w:rPr>
                <w:rFonts w:eastAsia="Calibri" w:cs="Arial"/>
                <w:color w:val="000000"/>
                <w:sz w:val="16"/>
                <w:szCs w:val="16"/>
                <w:lang w:eastAsia="en-GB"/>
              </w:rPr>
            </w:pPr>
            <w:r w:rsidRPr="00595008">
              <w:rPr>
                <w:rFonts w:eastAsia="Calibri" w:cs="Arial"/>
                <w:color w:val="000000"/>
                <w:sz w:val="16"/>
                <w:szCs w:val="16"/>
                <w:lang w:eastAsia="en-GB"/>
              </w:rPr>
              <w:t>1</w:t>
            </w:r>
            <w:r>
              <w:rPr>
                <w:rFonts w:eastAsia="Calibri" w:cs="Arial"/>
                <w:color w:val="000000"/>
                <w:sz w:val="16"/>
                <w:szCs w:val="16"/>
                <w:lang w:eastAsia="en-GB"/>
              </w:rPr>
              <w:t>-5</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D8CB0" w14:textId="697145BB" w:rsidR="00595008" w:rsidRPr="00595008" w:rsidRDefault="00595008"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AFD0D" w14:textId="1232EB2B"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0</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AAFA4" w14:textId="741F527F" w:rsidR="00595008" w:rsidRPr="00595008" w:rsidRDefault="00595008" w:rsidP="00595008">
            <w:pPr>
              <w:jc w:val="center"/>
              <w:rPr>
                <w:rFonts w:eastAsia="Calibri" w:cs="Arial"/>
                <w:color w:val="000000"/>
                <w:sz w:val="16"/>
                <w:szCs w:val="16"/>
                <w:lang w:eastAsia="en-GB"/>
              </w:rPr>
            </w:pPr>
            <w:r>
              <w:rPr>
                <w:rFonts w:eastAsia="Calibri" w:cs="Arial"/>
                <w:color w:val="000000"/>
                <w:sz w:val="16"/>
                <w:szCs w:val="16"/>
                <w:lang w:eastAsia="en-GB"/>
              </w:rPr>
              <w:t>N/A</w:t>
            </w:r>
          </w:p>
        </w:tc>
      </w:tr>
      <w:tr w:rsidR="00595008" w:rsidRPr="00595008" w14:paraId="613B5930" w14:textId="77777777" w:rsidTr="00595008">
        <w:trPr>
          <w:trHeight w:val="526"/>
        </w:trPr>
        <w:tc>
          <w:tcPr>
            <w:tcW w:w="2732" w:type="dxa"/>
            <w:tcBorders>
              <w:top w:val="nil"/>
              <w:left w:val="single" w:sz="8" w:space="0" w:color="auto"/>
              <w:bottom w:val="single" w:sz="8" w:space="0" w:color="auto"/>
              <w:right w:val="single" w:sz="8" w:space="0" w:color="auto"/>
            </w:tcBorders>
            <w:shd w:val="clear" w:color="auto" w:fill="DAE9F7"/>
            <w:tcMar>
              <w:top w:w="0" w:type="dxa"/>
              <w:left w:w="108" w:type="dxa"/>
              <w:bottom w:w="0" w:type="dxa"/>
              <w:right w:w="108" w:type="dxa"/>
            </w:tcMar>
            <w:vAlign w:val="center"/>
            <w:hideMark/>
          </w:tcPr>
          <w:p w14:paraId="3BDDBDA6"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 xml:space="preserve">Egg freezing </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16744" w14:textId="327A0BDC" w:rsidR="00595008" w:rsidRPr="00595008" w:rsidRDefault="0081316A"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36D00" w14:textId="7C6667D5"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975E8" w14:textId="69BFF04B" w:rsidR="00595008" w:rsidRPr="00595008" w:rsidRDefault="0081316A"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D4E79" w14:textId="3F85EB1D"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86846" w14:textId="72FB792A" w:rsidR="00595008" w:rsidRPr="00595008" w:rsidRDefault="0081316A"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52A0F" w14:textId="6F0B7844"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N/A</w:t>
            </w:r>
          </w:p>
        </w:tc>
      </w:tr>
      <w:tr w:rsidR="00595008" w:rsidRPr="00595008" w14:paraId="3542CBD4" w14:textId="77777777" w:rsidTr="00595008">
        <w:trPr>
          <w:trHeight w:val="526"/>
        </w:trPr>
        <w:tc>
          <w:tcPr>
            <w:tcW w:w="2732" w:type="dxa"/>
            <w:tcBorders>
              <w:top w:val="nil"/>
              <w:left w:val="single" w:sz="8" w:space="0" w:color="auto"/>
              <w:bottom w:val="single" w:sz="8" w:space="0" w:color="auto"/>
              <w:right w:val="single" w:sz="8" w:space="0" w:color="auto"/>
            </w:tcBorders>
            <w:shd w:val="clear" w:color="auto" w:fill="DAE9F7"/>
            <w:tcMar>
              <w:top w:w="0" w:type="dxa"/>
              <w:left w:w="108" w:type="dxa"/>
              <w:bottom w:w="0" w:type="dxa"/>
              <w:right w:w="108" w:type="dxa"/>
            </w:tcMar>
            <w:vAlign w:val="center"/>
            <w:hideMark/>
          </w:tcPr>
          <w:p w14:paraId="3CD97B2D" w14:textId="77777777" w:rsidR="00595008" w:rsidRPr="00595008" w:rsidRDefault="00595008" w:rsidP="00595008">
            <w:pPr>
              <w:rPr>
                <w:rFonts w:eastAsia="Calibri" w:cs="Arial"/>
                <w:b/>
                <w:bCs/>
                <w:color w:val="000000"/>
                <w:sz w:val="16"/>
                <w:szCs w:val="16"/>
                <w:lang w:eastAsia="en-GB"/>
              </w:rPr>
            </w:pPr>
            <w:r w:rsidRPr="00595008">
              <w:rPr>
                <w:rFonts w:eastAsia="Calibri" w:cs="Arial"/>
                <w:b/>
                <w:bCs/>
                <w:color w:val="000000"/>
                <w:sz w:val="16"/>
                <w:szCs w:val="16"/>
                <w:lang w:eastAsia="en-GB"/>
              </w:rPr>
              <w:t>Embryo storage</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74709" w14:textId="2B878AA4" w:rsidR="00595008" w:rsidRPr="00595008" w:rsidRDefault="0081316A"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D0E5D" w14:textId="23C3E1DE"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D0DC8" w14:textId="257B7D8D" w:rsidR="00595008" w:rsidRPr="00595008" w:rsidRDefault="0081316A"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67F35" w14:textId="038E54C0"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AEE04" w14:textId="0E95FC42" w:rsidR="00595008" w:rsidRPr="00595008" w:rsidRDefault="0081316A" w:rsidP="00595008">
            <w:pPr>
              <w:jc w:val="center"/>
              <w:rPr>
                <w:rFonts w:eastAsia="Calibri" w:cs="Arial"/>
                <w:color w:val="000000"/>
                <w:sz w:val="16"/>
                <w:szCs w:val="16"/>
                <w:lang w:eastAsia="en-GB"/>
              </w:rPr>
            </w:pPr>
            <w:r>
              <w:rPr>
                <w:rFonts w:eastAsia="Calibri" w:cs="Arial"/>
                <w:color w:val="000000"/>
                <w:sz w:val="16"/>
                <w:szCs w:val="16"/>
                <w:lang w:eastAsia="en-GB"/>
              </w:rPr>
              <w:t>N/A</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A0085" w14:textId="37C1ADE0" w:rsidR="00595008" w:rsidRPr="00595008" w:rsidRDefault="00111E9D" w:rsidP="00595008">
            <w:pPr>
              <w:jc w:val="center"/>
              <w:rPr>
                <w:rFonts w:eastAsia="Calibri" w:cs="Arial"/>
                <w:color w:val="000000"/>
                <w:sz w:val="16"/>
                <w:szCs w:val="16"/>
                <w:lang w:eastAsia="en-GB"/>
              </w:rPr>
            </w:pPr>
            <w:r>
              <w:rPr>
                <w:rFonts w:eastAsia="Calibri" w:cs="Arial"/>
                <w:color w:val="000000"/>
                <w:sz w:val="16"/>
                <w:szCs w:val="16"/>
                <w:lang w:eastAsia="en-GB"/>
              </w:rPr>
              <w:t>N/A</w:t>
            </w:r>
          </w:p>
        </w:tc>
      </w:tr>
    </w:tbl>
    <w:p w14:paraId="4DE75949" w14:textId="5C9A8EEF" w:rsidR="00595008" w:rsidRDefault="00595008" w:rsidP="00595008">
      <w:pPr>
        <w:pStyle w:val="Header2"/>
        <w:numPr>
          <w:ilvl w:val="0"/>
          <w:numId w:val="0"/>
        </w:numPr>
      </w:pPr>
      <w:bookmarkStart w:id="0" w:name="_GoBack"/>
      <w:bookmarkEnd w:id="0"/>
    </w:p>
    <w:p w14:paraId="59205D93" w14:textId="77777777" w:rsidR="00595008" w:rsidRDefault="00595008" w:rsidP="00595008">
      <w:pPr>
        <w:pStyle w:val="Header2"/>
        <w:numPr>
          <w:ilvl w:val="0"/>
          <w:numId w:val="0"/>
        </w:numPr>
        <w:ind w:left="720"/>
      </w:pPr>
    </w:p>
    <w:p w14:paraId="15972DBF" w14:textId="4DE2F40B" w:rsidR="00595008" w:rsidRDefault="00595008" w:rsidP="00595008">
      <w:pPr>
        <w:pStyle w:val="Header2"/>
      </w:pPr>
      <w:r w:rsidRPr="00595008">
        <w:t>Do you offer privately funded fertility treatments?</w:t>
      </w:r>
    </w:p>
    <w:p w14:paraId="16B92A35" w14:textId="7663926C" w:rsidR="00595008" w:rsidRDefault="00595008" w:rsidP="00595008">
      <w:pPr>
        <w:pStyle w:val="BodyCopy"/>
        <w:ind w:left="720"/>
      </w:pPr>
      <w:r>
        <w:t xml:space="preserve">No </w:t>
      </w:r>
    </w:p>
    <w:p w14:paraId="64B1D69A" w14:textId="77777777" w:rsidR="00595008" w:rsidRDefault="00595008" w:rsidP="00595008">
      <w:pPr>
        <w:pStyle w:val="Header2"/>
        <w:numPr>
          <w:ilvl w:val="0"/>
          <w:numId w:val="0"/>
        </w:numPr>
        <w:ind w:left="720" w:hanging="720"/>
      </w:pPr>
    </w:p>
    <w:p w14:paraId="7135A34D" w14:textId="036F7D64" w:rsidR="00595008" w:rsidRDefault="00595008" w:rsidP="00595008">
      <w:pPr>
        <w:pStyle w:val="Header2"/>
      </w:pPr>
      <w:r>
        <w:lastRenderedPageBreak/>
        <w:t>If the answer to question 3 is yes, please provide the number of patients treated and total number of cycles completed at your Trust (including in any Private Patient Unit), through private funding, for each of the last three financial years, specifically for the following fertility treatments:</w:t>
      </w:r>
    </w:p>
    <w:p w14:paraId="31C6BE67" w14:textId="79DD0430" w:rsidR="00595008" w:rsidRDefault="00595008" w:rsidP="00595008">
      <w:pPr>
        <w:pStyle w:val="Header2"/>
        <w:numPr>
          <w:ilvl w:val="0"/>
          <w:numId w:val="0"/>
        </w:numPr>
        <w:ind w:left="720"/>
      </w:pPr>
      <w:r>
        <w:t xml:space="preserve">a. </w:t>
      </w:r>
      <w:r>
        <w:t>IVF (in-vitro fertilisation, including frozen embryo and fresh embryo transfer, ICSI (intracytoplasmic sperm injection))</w:t>
      </w:r>
    </w:p>
    <w:p w14:paraId="308351F5" w14:textId="0733BF5D" w:rsidR="00595008" w:rsidRDefault="00595008" w:rsidP="00595008">
      <w:pPr>
        <w:pStyle w:val="Header2"/>
        <w:numPr>
          <w:ilvl w:val="0"/>
          <w:numId w:val="0"/>
        </w:numPr>
        <w:ind w:left="720"/>
      </w:pPr>
      <w:r>
        <w:t xml:space="preserve">b. </w:t>
      </w:r>
      <w:r>
        <w:t>IUI (intrauterine insemination, including donor insemination)</w:t>
      </w:r>
    </w:p>
    <w:p w14:paraId="38EBE3FE" w14:textId="122F3DA9" w:rsidR="00595008" w:rsidRDefault="00595008" w:rsidP="00595008">
      <w:pPr>
        <w:pStyle w:val="Header2"/>
        <w:numPr>
          <w:ilvl w:val="0"/>
          <w:numId w:val="0"/>
        </w:numPr>
        <w:ind w:left="720"/>
      </w:pPr>
      <w:r>
        <w:t xml:space="preserve">c. </w:t>
      </w:r>
      <w:r>
        <w:t xml:space="preserve">Egg freezing </w:t>
      </w:r>
    </w:p>
    <w:p w14:paraId="21FCA928" w14:textId="64F52AD3" w:rsidR="00595008" w:rsidRDefault="00595008" w:rsidP="00595008">
      <w:pPr>
        <w:pStyle w:val="Header2"/>
        <w:numPr>
          <w:ilvl w:val="0"/>
          <w:numId w:val="0"/>
        </w:numPr>
        <w:ind w:left="720"/>
      </w:pPr>
      <w:r>
        <w:t xml:space="preserve">d. </w:t>
      </w:r>
      <w:r>
        <w:t>Embryo storage</w:t>
      </w:r>
    </w:p>
    <w:p w14:paraId="2C78C894" w14:textId="25A7AA40" w:rsidR="00595008" w:rsidRDefault="00595008" w:rsidP="00595008">
      <w:pPr>
        <w:pStyle w:val="BodyCopy"/>
        <w:ind w:left="720"/>
      </w:pPr>
      <w:r>
        <w:t>N/A</w:t>
      </w:r>
    </w:p>
    <w:p w14:paraId="2C3B2EE5" w14:textId="77777777" w:rsidR="001C4B0B" w:rsidRDefault="001C4B0B" w:rsidP="00595008">
      <w:pPr>
        <w:pStyle w:val="BodyCopy"/>
        <w:ind w:left="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C282A"/>
    <w:multiLevelType w:val="hybridMultilevel"/>
    <w:tmpl w:val="CEE4A108"/>
    <w:lvl w:ilvl="0" w:tplc="A70865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4"/>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5"/>
  </w:num>
  <w:num w:numId="26">
    <w:abstractNumId w:val="43"/>
  </w:num>
  <w:num w:numId="27">
    <w:abstractNumId w:val="1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1E9D"/>
    <w:rsid w:val="0011642B"/>
    <w:rsid w:val="0013478D"/>
    <w:rsid w:val="001707A5"/>
    <w:rsid w:val="00185F6F"/>
    <w:rsid w:val="001A1BEF"/>
    <w:rsid w:val="001C4B0B"/>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95008"/>
    <w:rsid w:val="005D650F"/>
    <w:rsid w:val="005F03A3"/>
    <w:rsid w:val="0060164D"/>
    <w:rsid w:val="0061438C"/>
    <w:rsid w:val="006424B9"/>
    <w:rsid w:val="00672956"/>
    <w:rsid w:val="00681234"/>
    <w:rsid w:val="006B3DD3"/>
    <w:rsid w:val="006B6CE6"/>
    <w:rsid w:val="007A17AA"/>
    <w:rsid w:val="007E2EB1"/>
    <w:rsid w:val="00810B3C"/>
    <w:rsid w:val="0081316A"/>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21DF6"/>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004">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B624-8461-41CD-96FF-2810C68D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5</cp:revision>
  <cp:lastPrinted>2022-11-09T09:56:00Z</cp:lastPrinted>
  <dcterms:created xsi:type="dcterms:W3CDTF">2025-01-02T11:45:00Z</dcterms:created>
  <dcterms:modified xsi:type="dcterms:W3CDTF">2025-01-02T11:49:00Z</dcterms:modified>
</cp:coreProperties>
</file>