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E5AA5EB" w:rsidR="00BC08C6" w:rsidRPr="00F21541" w:rsidRDefault="00223E8B" w:rsidP="00F21541">
      <w:pPr>
        <w:pStyle w:val="Header1"/>
      </w:pPr>
      <w:r>
        <w:t>FOI</w:t>
      </w:r>
      <w:r w:rsidR="000A43B7">
        <w:t xml:space="preserve"> </w:t>
      </w:r>
      <w:r w:rsidR="00553191">
        <w:t>3427</w:t>
      </w:r>
    </w:p>
    <w:p w14:paraId="03EDF20E" w14:textId="1B3C40F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F0A8C">
        <w:rPr>
          <w:noProof/>
        </w:rPr>
        <w:t>13/12/2024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4F0F5D91" w14:textId="5C96CEE9" w:rsidR="00553191" w:rsidRDefault="00553191" w:rsidP="00553191">
      <w:pPr>
        <w:pStyle w:val="Header2"/>
      </w:pPr>
      <w:r>
        <w:t xml:space="preserve">Please supply a copy of your guideline(s) relating to group B Strep during pregnancy, labour, and in </w:t>
      </w:r>
      <w:proofErr w:type="spellStart"/>
      <w:r>
        <w:t>newborn</w:t>
      </w:r>
      <w:proofErr w:type="spellEnd"/>
      <w:r>
        <w:t xml:space="preserve"> babies</w:t>
      </w:r>
    </w:p>
    <w:p w14:paraId="1B856D1A" w14:textId="2A137F75" w:rsidR="00553191" w:rsidRDefault="00A77E8A" w:rsidP="00A77E8A">
      <w:pPr>
        <w:pStyle w:val="BodyCopy"/>
        <w:ind w:left="720"/>
      </w:pPr>
      <w:r>
        <w:t>Please see attached</w:t>
      </w:r>
    </w:p>
    <w:p w14:paraId="42FFC85A" w14:textId="77777777" w:rsidR="00A77E8A" w:rsidRDefault="00A77E8A" w:rsidP="00553191">
      <w:pPr>
        <w:pStyle w:val="Header2"/>
        <w:numPr>
          <w:ilvl w:val="0"/>
          <w:numId w:val="0"/>
        </w:numPr>
        <w:ind w:left="720"/>
      </w:pPr>
    </w:p>
    <w:p w14:paraId="68B747B9" w14:textId="145C3195" w:rsidR="00553191" w:rsidRDefault="00553191" w:rsidP="00553191">
      <w:pPr>
        <w:pStyle w:val="Header2"/>
      </w:pPr>
      <w:r>
        <w:t xml:space="preserve">Please provide the date when your guidelines relating to group B Strep during pregnancy, labour, and in </w:t>
      </w:r>
      <w:proofErr w:type="spellStart"/>
      <w:r>
        <w:t>newborn</w:t>
      </w:r>
      <w:proofErr w:type="spellEnd"/>
      <w:r>
        <w:t xml:space="preserve"> babies were last updated</w:t>
      </w:r>
    </w:p>
    <w:p w14:paraId="5A4776C5" w14:textId="1A5EAE71" w:rsidR="00553191" w:rsidRDefault="00A77E8A" w:rsidP="00A77E8A">
      <w:pPr>
        <w:pStyle w:val="BodyCopy"/>
        <w:ind w:left="720"/>
      </w:pPr>
      <w:r>
        <w:t>Please see attached</w:t>
      </w:r>
    </w:p>
    <w:p w14:paraId="250F462C" w14:textId="77777777" w:rsidR="00A77E8A" w:rsidRDefault="00A77E8A" w:rsidP="00553191">
      <w:pPr>
        <w:pStyle w:val="Header2"/>
        <w:numPr>
          <w:ilvl w:val="0"/>
          <w:numId w:val="0"/>
        </w:numPr>
        <w:ind w:left="720"/>
      </w:pPr>
    </w:p>
    <w:p w14:paraId="02A4595C" w14:textId="6F1286D9" w:rsidR="00553191" w:rsidRDefault="00553191" w:rsidP="00553191">
      <w:pPr>
        <w:pStyle w:val="Header2"/>
      </w:pPr>
      <w:r>
        <w:t xml:space="preserve">Please provide the date when your guidelines relating to group B Strep during pregnancy, labour, and in </w:t>
      </w:r>
      <w:proofErr w:type="spellStart"/>
      <w:r>
        <w:t>newborn</w:t>
      </w:r>
      <w:proofErr w:type="spellEnd"/>
      <w:r>
        <w:t xml:space="preserve"> babies are due to be updated</w:t>
      </w:r>
    </w:p>
    <w:p w14:paraId="7604C036" w14:textId="30D4D93B" w:rsidR="00553191" w:rsidRDefault="00A77E8A" w:rsidP="00A77E8A">
      <w:pPr>
        <w:pStyle w:val="BodyCopy"/>
        <w:ind w:left="720"/>
      </w:pPr>
      <w:r>
        <w:t>Please see attached</w:t>
      </w:r>
    </w:p>
    <w:p w14:paraId="692247B3" w14:textId="77777777" w:rsidR="00A77E8A" w:rsidRDefault="00A77E8A" w:rsidP="00553191">
      <w:pPr>
        <w:pStyle w:val="Header2"/>
        <w:numPr>
          <w:ilvl w:val="0"/>
          <w:numId w:val="0"/>
        </w:numPr>
        <w:ind w:left="720"/>
      </w:pPr>
    </w:p>
    <w:p w14:paraId="2F4ED4C0" w14:textId="511AC81F" w:rsidR="00553191" w:rsidRDefault="00553191" w:rsidP="00553191">
      <w:pPr>
        <w:pStyle w:val="Header2"/>
      </w:pPr>
      <w:r>
        <w:t>Do you provide information materials about group B Strep to all pregnant women and people as a routine part of antenatal care? (Yes/No)</w:t>
      </w:r>
    </w:p>
    <w:p w14:paraId="0B7C3FD5" w14:textId="2D817F34" w:rsidR="00993A80" w:rsidRDefault="00993A80" w:rsidP="00993A80">
      <w:pPr>
        <w:pStyle w:val="BodyCopy"/>
        <w:ind w:left="720"/>
      </w:pPr>
      <w:r>
        <w:t xml:space="preserve">No </w:t>
      </w:r>
    </w:p>
    <w:p w14:paraId="7E44A156" w14:textId="77777777" w:rsidR="00553191" w:rsidRDefault="00553191" w:rsidP="00553191">
      <w:pPr>
        <w:pStyle w:val="Header2"/>
        <w:numPr>
          <w:ilvl w:val="0"/>
          <w:numId w:val="0"/>
        </w:numPr>
        <w:ind w:left="720"/>
      </w:pPr>
    </w:p>
    <w:p w14:paraId="29EE6D69" w14:textId="394D630F" w:rsidR="00553191" w:rsidRDefault="00553191" w:rsidP="00553191">
      <w:pPr>
        <w:pStyle w:val="Header2"/>
      </w:pPr>
      <w:r>
        <w:t>If you do not provide information materials about group B Strep to all pregnant women and people, do you provide them to any of the following groups during antenatal care? (Select all that apply) those who have previously had a baby who developed GBS infection those where GBS was detected before the current pregnancy (swab or urine) those where GBS was detected during the current pregnancy (swab or urine) those who are in preterm labour those with preterm rupture of membranes those with prolonged rupture of membranes those who request information</w:t>
      </w:r>
    </w:p>
    <w:p w14:paraId="3AE810B7" w14:textId="3D05EA01" w:rsidR="00553191" w:rsidRDefault="00993A80" w:rsidP="00993A80">
      <w:pPr>
        <w:pStyle w:val="BodyCopy"/>
        <w:ind w:left="720"/>
      </w:pPr>
      <w:r>
        <w:t>T</w:t>
      </w:r>
      <w:r w:rsidRPr="00993A80">
        <w:t>hose where GBS was detected during the current pregnancy (swab or urine) - Yes Those who are in preterm labour - No Those with preterm rupture of membranes -  No Those with prolonged rupture of membranes - No Those who request information - Yes</w:t>
      </w:r>
    </w:p>
    <w:p w14:paraId="1465512A" w14:textId="77777777" w:rsidR="00993A80" w:rsidRDefault="00993A80" w:rsidP="00553191">
      <w:pPr>
        <w:pStyle w:val="Header2"/>
        <w:numPr>
          <w:ilvl w:val="0"/>
          <w:numId w:val="0"/>
        </w:numPr>
        <w:ind w:left="720"/>
      </w:pPr>
    </w:p>
    <w:p w14:paraId="73D5FF77" w14:textId="705BDF7F" w:rsidR="00553191" w:rsidRDefault="00553191" w:rsidP="00553191">
      <w:pPr>
        <w:pStyle w:val="Header2"/>
      </w:pPr>
      <w:r>
        <w:lastRenderedPageBreak/>
        <w:t>Please supply copies of the information materials (physical and/or digital) which are given to pregnant women and people about GBS as a routine part of antenatal care.</w:t>
      </w:r>
    </w:p>
    <w:p w14:paraId="73B660E7" w14:textId="378F7938" w:rsidR="00553191" w:rsidRDefault="00993A80" w:rsidP="00993A80">
      <w:pPr>
        <w:pStyle w:val="BodyCopy"/>
        <w:ind w:left="720"/>
      </w:pPr>
      <w:r>
        <w:t xml:space="preserve">Please see attached </w:t>
      </w:r>
    </w:p>
    <w:p w14:paraId="3AAD1122" w14:textId="77777777" w:rsidR="00993A80" w:rsidRDefault="00993A80" w:rsidP="00553191">
      <w:pPr>
        <w:pStyle w:val="Header2"/>
        <w:numPr>
          <w:ilvl w:val="0"/>
          <w:numId w:val="0"/>
        </w:numPr>
        <w:ind w:left="720"/>
      </w:pPr>
    </w:p>
    <w:p w14:paraId="36B074AE" w14:textId="162A3B5A" w:rsidR="00553191" w:rsidRDefault="00553191" w:rsidP="00553191">
      <w:pPr>
        <w:pStyle w:val="Header2"/>
      </w:pPr>
      <w:r>
        <w:t>Do you offer testing specifically for maternal GBS carriage to any pregnant women or people in either late pregnancy or in labour? [By this we mean a test specifically intended to detect GBS carriage, rather than a general test for the presence of any microorganisms of interest] (Yes/No)</w:t>
      </w:r>
    </w:p>
    <w:p w14:paraId="6D33B5A6" w14:textId="083819C6" w:rsidR="00993A80" w:rsidRDefault="00993A80" w:rsidP="00993A80">
      <w:pPr>
        <w:pStyle w:val="BodyCopy"/>
        <w:ind w:left="720"/>
      </w:pPr>
      <w:r>
        <w:t>No</w:t>
      </w:r>
    </w:p>
    <w:p w14:paraId="2A790D4E" w14:textId="77777777" w:rsidR="00553191" w:rsidRDefault="00553191" w:rsidP="00553191">
      <w:pPr>
        <w:pStyle w:val="Header2"/>
        <w:numPr>
          <w:ilvl w:val="0"/>
          <w:numId w:val="0"/>
        </w:numPr>
        <w:ind w:left="720"/>
      </w:pPr>
    </w:p>
    <w:p w14:paraId="010037DD" w14:textId="0A243461" w:rsidR="00553191" w:rsidRDefault="00553191" w:rsidP="00553191">
      <w:pPr>
        <w:pStyle w:val="Header2"/>
      </w:pPr>
      <w:r>
        <w:t>If you offer testing specifically for maternal GBS carriage in late pregnancy or in labour, do you offer: (Select all that apply) Testing late in pregnancy Testing in labour</w:t>
      </w:r>
    </w:p>
    <w:p w14:paraId="006BDA8D" w14:textId="55F24090" w:rsidR="00553191" w:rsidRDefault="00993A80" w:rsidP="00993A80">
      <w:pPr>
        <w:pStyle w:val="BodyCopy"/>
        <w:ind w:left="720"/>
      </w:pPr>
      <w:r>
        <w:t>No</w:t>
      </w:r>
    </w:p>
    <w:p w14:paraId="49100BF8" w14:textId="77777777" w:rsidR="00993A80" w:rsidRDefault="00993A80" w:rsidP="00553191">
      <w:pPr>
        <w:pStyle w:val="Header2"/>
        <w:numPr>
          <w:ilvl w:val="0"/>
          <w:numId w:val="0"/>
        </w:numPr>
        <w:ind w:left="720"/>
      </w:pPr>
    </w:p>
    <w:p w14:paraId="44AC0EB8" w14:textId="1BA8669B" w:rsidR="00553191" w:rsidRDefault="00553191" w:rsidP="00553191">
      <w:pPr>
        <w:pStyle w:val="Header2"/>
      </w:pPr>
      <w:r>
        <w:t>Do you offer GBS-specific testing for maternal GBS carriage to: (Select all that apply) All pregnant women and people Those who previously had a baby who developed GBS infection Those where GBS was detected in a previous pregnancy Those who request it Those in other circumstances (for example, for reasons such as PPROM or vaginal discharge) Other (please state)</w:t>
      </w:r>
    </w:p>
    <w:p w14:paraId="5275B06E" w14:textId="38A6EABC" w:rsidR="00A778DE" w:rsidRPr="00A778DE" w:rsidRDefault="00A778DE" w:rsidP="00A778DE">
      <w:pPr>
        <w:pStyle w:val="Header2"/>
        <w:numPr>
          <w:ilvl w:val="0"/>
          <w:numId w:val="0"/>
        </w:numPr>
        <w:ind w:left="720"/>
        <w:rPr>
          <w:b w:val="0"/>
        </w:rPr>
      </w:pPr>
      <w:r w:rsidRPr="00A778DE">
        <w:rPr>
          <w:b w:val="0"/>
        </w:rPr>
        <w:t>All pregnant women and people</w:t>
      </w:r>
      <w:r>
        <w:rPr>
          <w:b w:val="0"/>
        </w:rPr>
        <w:t xml:space="preserve"> </w:t>
      </w:r>
      <w:r w:rsidRPr="00A778DE">
        <w:rPr>
          <w:b w:val="0"/>
        </w:rPr>
        <w:t>- No</w:t>
      </w:r>
    </w:p>
    <w:p w14:paraId="61532267" w14:textId="57E16419" w:rsidR="00A778DE" w:rsidRPr="00A778DE" w:rsidRDefault="00A778DE" w:rsidP="00A778DE">
      <w:pPr>
        <w:pStyle w:val="Header2"/>
        <w:numPr>
          <w:ilvl w:val="0"/>
          <w:numId w:val="0"/>
        </w:numPr>
        <w:ind w:left="720"/>
        <w:rPr>
          <w:b w:val="0"/>
        </w:rPr>
      </w:pPr>
      <w:r w:rsidRPr="00A778DE">
        <w:rPr>
          <w:b w:val="0"/>
        </w:rPr>
        <w:t>Those who previously had a baby who developed GBS infection</w:t>
      </w:r>
      <w:r>
        <w:rPr>
          <w:b w:val="0"/>
        </w:rPr>
        <w:t xml:space="preserve"> </w:t>
      </w:r>
      <w:r w:rsidRPr="00A778DE">
        <w:rPr>
          <w:b w:val="0"/>
        </w:rPr>
        <w:t>- Yes, after counselling and they wish to have it done</w:t>
      </w:r>
    </w:p>
    <w:p w14:paraId="776B118C" w14:textId="53109AD8" w:rsidR="00A778DE" w:rsidRPr="00A778DE" w:rsidRDefault="00A778DE" w:rsidP="00A778DE">
      <w:pPr>
        <w:pStyle w:val="Header2"/>
        <w:numPr>
          <w:ilvl w:val="0"/>
          <w:numId w:val="0"/>
        </w:numPr>
        <w:ind w:left="720"/>
        <w:rPr>
          <w:b w:val="0"/>
        </w:rPr>
      </w:pPr>
      <w:r w:rsidRPr="00A778DE">
        <w:rPr>
          <w:b w:val="0"/>
        </w:rPr>
        <w:t>Those where GBS was detected in a previous pregnancy</w:t>
      </w:r>
      <w:r>
        <w:rPr>
          <w:b w:val="0"/>
        </w:rPr>
        <w:t xml:space="preserve"> </w:t>
      </w:r>
      <w:r w:rsidRPr="00A778DE">
        <w:rPr>
          <w:b w:val="0"/>
        </w:rPr>
        <w:t>- Yes, after counselling and they wish to have it done</w:t>
      </w:r>
    </w:p>
    <w:p w14:paraId="25692758" w14:textId="26A82B54" w:rsidR="00A778DE" w:rsidRDefault="00A778DE" w:rsidP="00A778DE">
      <w:pPr>
        <w:pStyle w:val="Header2"/>
        <w:numPr>
          <w:ilvl w:val="0"/>
          <w:numId w:val="0"/>
        </w:numPr>
        <w:ind w:left="720"/>
        <w:rPr>
          <w:b w:val="0"/>
        </w:rPr>
      </w:pPr>
      <w:r>
        <w:rPr>
          <w:b w:val="0"/>
        </w:rPr>
        <w:t xml:space="preserve">Those who request it - </w:t>
      </w:r>
      <w:r w:rsidRPr="00A778DE">
        <w:rPr>
          <w:b w:val="0"/>
        </w:rPr>
        <w:t>Yes, after counselling and they wish to have it done</w:t>
      </w:r>
      <w:r>
        <w:rPr>
          <w:b w:val="0"/>
        </w:rPr>
        <w:t>.</w:t>
      </w:r>
      <w:r w:rsidRPr="00A778DE">
        <w:rPr>
          <w:b w:val="0"/>
        </w:rPr>
        <w:t xml:space="preserve"> Those in other circumstances (for example, for reasons such as PPROM or vaginal discharge)</w:t>
      </w:r>
    </w:p>
    <w:p w14:paraId="2620AE11" w14:textId="01C068AD" w:rsidR="00993A80" w:rsidRDefault="00A778DE" w:rsidP="00A778DE">
      <w:pPr>
        <w:pStyle w:val="Header2"/>
        <w:numPr>
          <w:ilvl w:val="0"/>
          <w:numId w:val="0"/>
        </w:numPr>
        <w:ind w:left="720"/>
        <w:rPr>
          <w:b w:val="0"/>
        </w:rPr>
      </w:pPr>
      <w:r w:rsidRPr="00A778DE">
        <w:rPr>
          <w:b w:val="0"/>
        </w:rPr>
        <w:t xml:space="preserve">Other (please state) </w:t>
      </w:r>
      <w:r>
        <w:rPr>
          <w:b w:val="0"/>
        </w:rPr>
        <w:t>–</w:t>
      </w:r>
      <w:r w:rsidRPr="00A778DE">
        <w:rPr>
          <w:b w:val="0"/>
        </w:rPr>
        <w:t xml:space="preserve"> No</w:t>
      </w:r>
    </w:p>
    <w:p w14:paraId="3160BBC7" w14:textId="77777777" w:rsidR="00A778DE" w:rsidRDefault="00A778DE" w:rsidP="00A778DE">
      <w:pPr>
        <w:pStyle w:val="Header2"/>
        <w:numPr>
          <w:ilvl w:val="0"/>
          <w:numId w:val="0"/>
        </w:numPr>
        <w:ind w:left="720"/>
      </w:pPr>
    </w:p>
    <w:p w14:paraId="598C5DE6" w14:textId="28D1E22E" w:rsidR="00553191" w:rsidRDefault="00553191" w:rsidP="00553191">
      <w:pPr>
        <w:pStyle w:val="Header2"/>
      </w:pPr>
      <w:r>
        <w:t>If you undertake GBS-specific testing for maternal GBS carriage, which of the following specimen types do you collect (Select all that apply):</w:t>
      </w:r>
    </w:p>
    <w:p w14:paraId="78FB30A5" w14:textId="53C38EA4" w:rsidR="00553191" w:rsidRDefault="00553191" w:rsidP="00553191">
      <w:pPr>
        <w:pStyle w:val="Header2"/>
        <w:numPr>
          <w:ilvl w:val="0"/>
          <w:numId w:val="0"/>
        </w:numPr>
        <w:ind w:left="720"/>
      </w:pPr>
      <w:r>
        <w:t>Vaginal Swab alone</w:t>
      </w:r>
      <w:r w:rsidR="00A778DE">
        <w:t xml:space="preserve"> - </w:t>
      </w:r>
      <w:r w:rsidR="00A778DE" w:rsidRPr="00A778DE">
        <w:rPr>
          <w:b w:val="0"/>
        </w:rPr>
        <w:t>No</w:t>
      </w:r>
    </w:p>
    <w:p w14:paraId="57861FF4" w14:textId="60C97353" w:rsidR="00553191" w:rsidRDefault="00553191" w:rsidP="00553191">
      <w:pPr>
        <w:pStyle w:val="Header2"/>
        <w:numPr>
          <w:ilvl w:val="0"/>
          <w:numId w:val="0"/>
        </w:numPr>
        <w:ind w:left="720"/>
      </w:pPr>
      <w:r>
        <w:t>Rectal Swab alone</w:t>
      </w:r>
      <w:r w:rsidR="00A778DE">
        <w:t xml:space="preserve"> - </w:t>
      </w:r>
      <w:r w:rsidR="00A778DE" w:rsidRPr="00A778DE">
        <w:rPr>
          <w:b w:val="0"/>
        </w:rPr>
        <w:t>No</w:t>
      </w:r>
    </w:p>
    <w:p w14:paraId="4F84B0C7" w14:textId="483CA62C" w:rsidR="00553191" w:rsidRDefault="00553191" w:rsidP="00553191">
      <w:pPr>
        <w:pStyle w:val="Header2"/>
        <w:numPr>
          <w:ilvl w:val="0"/>
          <w:numId w:val="0"/>
        </w:numPr>
        <w:ind w:left="720"/>
      </w:pPr>
      <w:r>
        <w:t>Both Vaginal and Rectal Swab(s)</w:t>
      </w:r>
      <w:r w:rsidR="00A778DE">
        <w:t xml:space="preserve"> - </w:t>
      </w:r>
      <w:r w:rsidR="00A778DE" w:rsidRPr="00A778DE">
        <w:rPr>
          <w:b w:val="0"/>
        </w:rPr>
        <w:t>Yes</w:t>
      </w:r>
    </w:p>
    <w:p w14:paraId="307E93AB" w14:textId="77777777" w:rsidR="00553191" w:rsidRDefault="00553191" w:rsidP="00553191">
      <w:pPr>
        <w:pStyle w:val="Header2"/>
        <w:numPr>
          <w:ilvl w:val="0"/>
          <w:numId w:val="0"/>
        </w:numPr>
        <w:ind w:left="720"/>
      </w:pPr>
      <w:r>
        <w:t>Other (please state)</w:t>
      </w:r>
    </w:p>
    <w:p w14:paraId="02F3C4A4" w14:textId="7F232CC1" w:rsidR="00553191" w:rsidRDefault="00553191" w:rsidP="00553191">
      <w:pPr>
        <w:pStyle w:val="Header2"/>
        <w:numPr>
          <w:ilvl w:val="0"/>
          <w:numId w:val="0"/>
        </w:numPr>
        <w:ind w:left="720"/>
      </w:pPr>
    </w:p>
    <w:p w14:paraId="0378D909" w14:textId="4E2AD78E" w:rsidR="001168A0" w:rsidRDefault="001168A0" w:rsidP="00553191">
      <w:pPr>
        <w:pStyle w:val="Header2"/>
        <w:numPr>
          <w:ilvl w:val="0"/>
          <w:numId w:val="0"/>
        </w:numPr>
        <w:ind w:left="720"/>
      </w:pPr>
    </w:p>
    <w:p w14:paraId="5C9C3FA5" w14:textId="77777777" w:rsidR="001168A0" w:rsidRDefault="001168A0" w:rsidP="00553191">
      <w:pPr>
        <w:pStyle w:val="Header2"/>
        <w:numPr>
          <w:ilvl w:val="0"/>
          <w:numId w:val="0"/>
        </w:numPr>
        <w:ind w:left="720"/>
      </w:pPr>
    </w:p>
    <w:p w14:paraId="5CCB7FEC" w14:textId="52DCD41A" w:rsidR="00553191" w:rsidRPr="003665C9" w:rsidRDefault="00553191" w:rsidP="00553191">
      <w:pPr>
        <w:pStyle w:val="Header2"/>
      </w:pPr>
      <w:r w:rsidRPr="003665C9">
        <w:lastRenderedPageBreak/>
        <w:t xml:space="preserve">If you undertake GBS-specific testing for maternal GBS carriage, which detection method is used by the Microbiology laboratory? (Select all that apply) Direct culture on non-selective, non-chromogenic media Direct culture on selective &amp;/or indicator media Broth enrichment with subculture onto non-selective, non-chromogenic media Broth enrichment with subculture onto selective &amp;/or chromogenic media PCR (for example, Cepheid </w:t>
      </w:r>
      <w:proofErr w:type="spellStart"/>
      <w:r w:rsidRPr="003665C9">
        <w:t>GeneXpert</w:t>
      </w:r>
      <w:proofErr w:type="spellEnd"/>
      <w:r w:rsidRPr="003665C9">
        <w:t>) Other (Please state)</w:t>
      </w:r>
    </w:p>
    <w:p w14:paraId="05F7715C" w14:textId="53844683" w:rsidR="00553191" w:rsidRDefault="003665C9" w:rsidP="003665C9">
      <w:pPr>
        <w:pStyle w:val="BodyCopy"/>
        <w:ind w:left="720"/>
      </w:pPr>
      <w:r w:rsidRPr="003665C9">
        <w:rPr>
          <w:rFonts w:eastAsia="Calibri" w:cs="Times New Roman"/>
          <w:sz w:val="24"/>
          <w:szCs w:val="24"/>
        </w:rPr>
        <w:t>Direct culture on non-selective non-chromogenic media Direct culture on selective &amp;/or indicator media Broth enrichment with subculture onto non-selective</w:t>
      </w:r>
    </w:p>
    <w:p w14:paraId="73D49343" w14:textId="77777777" w:rsidR="003665C9" w:rsidRDefault="003665C9" w:rsidP="00553191">
      <w:pPr>
        <w:pStyle w:val="Header2"/>
        <w:numPr>
          <w:ilvl w:val="0"/>
          <w:numId w:val="0"/>
        </w:numPr>
        <w:ind w:left="720"/>
      </w:pPr>
    </w:p>
    <w:p w14:paraId="00C47AC4" w14:textId="5D9CF8E2" w:rsidR="00553191" w:rsidRDefault="00553191" w:rsidP="00553191">
      <w:pPr>
        <w:pStyle w:val="Header2"/>
      </w:pPr>
      <w:r>
        <w:t>Does your lab offer any of the following (Select all that apply):</w:t>
      </w:r>
    </w:p>
    <w:p w14:paraId="0CA6685B" w14:textId="77777777" w:rsidR="00553191" w:rsidRDefault="00553191" w:rsidP="00553191">
      <w:pPr>
        <w:pStyle w:val="Header2"/>
        <w:numPr>
          <w:ilvl w:val="0"/>
          <w:numId w:val="0"/>
        </w:numPr>
        <w:ind w:left="720"/>
      </w:pPr>
      <w:r>
        <w:t>Enriched Culture Medium (ECM) as part of the routine lab test repertoire ECM offered, with samples referred to another lab PCR as part of the routine lab test repertoire PCR offered, with samples referred to another lab Other (please state)</w:t>
      </w:r>
    </w:p>
    <w:p w14:paraId="66FE128C" w14:textId="5D76386D" w:rsidR="00553191" w:rsidRDefault="001C4F10" w:rsidP="0058294D">
      <w:pPr>
        <w:pStyle w:val="BodyCopy"/>
        <w:ind w:left="720"/>
      </w:pPr>
      <w:r w:rsidRPr="001C4F10">
        <w:t>Enriched Culture Medium (ECM) - when GBS screening is requested</w:t>
      </w:r>
    </w:p>
    <w:p w14:paraId="36B8374B" w14:textId="77777777" w:rsidR="001C4F10" w:rsidRDefault="001C4F10" w:rsidP="00553191">
      <w:pPr>
        <w:pStyle w:val="Header2"/>
        <w:numPr>
          <w:ilvl w:val="0"/>
          <w:numId w:val="0"/>
        </w:numPr>
        <w:ind w:left="720"/>
      </w:pPr>
    </w:p>
    <w:p w14:paraId="3C1A5FA3" w14:textId="252D904D" w:rsidR="00553191" w:rsidRDefault="00553191" w:rsidP="00553191">
      <w:pPr>
        <w:pStyle w:val="Header2"/>
      </w:pPr>
      <w:r>
        <w:t>Do you provide training on group B Strep in labour to (Select all that apply) Midwifery staff Obstetric staff Neonatal staff Laboratory staff Others (please state)</w:t>
      </w:r>
    </w:p>
    <w:p w14:paraId="5AD3B90B" w14:textId="2A60C75F" w:rsidR="00553191" w:rsidRDefault="0058294D" w:rsidP="0058294D">
      <w:pPr>
        <w:pStyle w:val="BodyCopy"/>
        <w:ind w:left="720"/>
      </w:pPr>
      <w:r w:rsidRPr="0058294D">
        <w:t xml:space="preserve">No training days on this topic. But we expect the staff to read and be familiar with GBS in pregnancy. There are </w:t>
      </w:r>
      <w:proofErr w:type="spellStart"/>
      <w:r w:rsidRPr="0058294D">
        <w:t>newletters</w:t>
      </w:r>
      <w:proofErr w:type="spellEnd"/>
      <w:r w:rsidRPr="0058294D">
        <w:t xml:space="preserve"> on guideline updates</w:t>
      </w:r>
    </w:p>
    <w:p w14:paraId="6182A8C7" w14:textId="77777777" w:rsidR="0058294D" w:rsidRDefault="0058294D" w:rsidP="00553191">
      <w:pPr>
        <w:pStyle w:val="Header2"/>
        <w:numPr>
          <w:ilvl w:val="0"/>
          <w:numId w:val="0"/>
        </w:numPr>
        <w:ind w:left="720"/>
      </w:pPr>
    </w:p>
    <w:p w14:paraId="076ECA1E" w14:textId="3FE350A1" w:rsidR="00553191" w:rsidRDefault="00553191" w:rsidP="00553191">
      <w:pPr>
        <w:pStyle w:val="Header2"/>
      </w:pPr>
      <w:r>
        <w:t>Do you use the Kaiser Permanente Neonatal Early-Onset Sepsis Calculator? (Yes/No)</w:t>
      </w:r>
    </w:p>
    <w:p w14:paraId="1F7D6D9A" w14:textId="02567BE3" w:rsidR="00872175" w:rsidRPr="00AA0635" w:rsidRDefault="00872175" w:rsidP="00AA0635">
      <w:pPr>
        <w:pStyle w:val="Header2"/>
        <w:numPr>
          <w:ilvl w:val="0"/>
          <w:numId w:val="0"/>
        </w:numPr>
        <w:ind w:left="720"/>
        <w:rPr>
          <w:b w:val="0"/>
        </w:rPr>
      </w:pPr>
      <w:r w:rsidRPr="00872175">
        <w:rPr>
          <w:b w:val="0"/>
        </w:rPr>
        <w:t>Yes</w:t>
      </w:r>
    </w:p>
    <w:p w14:paraId="468EFD74" w14:textId="2A1FC2B5" w:rsidR="00553191" w:rsidRDefault="00553191" w:rsidP="00553191">
      <w:pPr>
        <w:pStyle w:val="Header2"/>
        <w:numPr>
          <w:ilvl w:val="0"/>
          <w:numId w:val="0"/>
        </w:numPr>
        <w:ind w:left="720"/>
      </w:pPr>
      <w:r>
        <w:t xml:space="preserve">If yes to Q14, is there a prospective audit in place? (Yes/No) </w:t>
      </w:r>
    </w:p>
    <w:p w14:paraId="55008706" w14:textId="5E7BF80D" w:rsidR="00872175" w:rsidRPr="00AA0635" w:rsidRDefault="00872175" w:rsidP="00AA0635">
      <w:pPr>
        <w:pStyle w:val="Header2"/>
        <w:numPr>
          <w:ilvl w:val="0"/>
          <w:numId w:val="0"/>
        </w:numPr>
        <w:ind w:left="720"/>
        <w:rPr>
          <w:b w:val="0"/>
        </w:rPr>
      </w:pPr>
      <w:r w:rsidRPr="00872175">
        <w:rPr>
          <w:b w:val="0"/>
        </w:rPr>
        <w:t>Yes</w:t>
      </w:r>
    </w:p>
    <w:p w14:paraId="5709FFD8" w14:textId="29E26A3D" w:rsidR="00553191" w:rsidRDefault="00553191" w:rsidP="00553191">
      <w:pPr>
        <w:pStyle w:val="Header2"/>
        <w:numPr>
          <w:ilvl w:val="0"/>
          <w:numId w:val="0"/>
        </w:numPr>
        <w:ind w:left="720"/>
      </w:pPr>
      <w:r>
        <w:t>If yes to Q14, from what gestation do you use the calculator? Please specify weeks and days e.g. 34+0</w:t>
      </w:r>
    </w:p>
    <w:p w14:paraId="35A8ED5E" w14:textId="2D36E326" w:rsidR="00553191" w:rsidRPr="00872175" w:rsidRDefault="00872175" w:rsidP="00553191">
      <w:pPr>
        <w:pStyle w:val="Header2"/>
        <w:numPr>
          <w:ilvl w:val="0"/>
          <w:numId w:val="0"/>
        </w:numPr>
        <w:ind w:left="720"/>
        <w:rPr>
          <w:b w:val="0"/>
        </w:rPr>
      </w:pPr>
      <w:r w:rsidRPr="00872175">
        <w:rPr>
          <w:b w:val="0"/>
        </w:rPr>
        <w:t>34+0 weeks gestation</w:t>
      </w:r>
    </w:p>
    <w:p w14:paraId="2DB4F216" w14:textId="77777777" w:rsidR="00872175" w:rsidRDefault="00872175" w:rsidP="00553191">
      <w:pPr>
        <w:pStyle w:val="Header2"/>
        <w:numPr>
          <w:ilvl w:val="0"/>
          <w:numId w:val="0"/>
        </w:numPr>
        <w:ind w:left="720"/>
      </w:pPr>
    </w:p>
    <w:p w14:paraId="2CA6F834" w14:textId="54E7EFBA" w:rsidR="00553191" w:rsidRDefault="00553191" w:rsidP="00553191">
      <w:pPr>
        <w:pStyle w:val="Header2"/>
      </w:pPr>
      <w:r>
        <w:t>Do you use digital platforms to analyse your Trust/Board’s rates of GBS infection [invasive neonatal or maternal infections - not non-invasive infections, or infections that are not neonatal/pregnancy-related] (Yes/No)</w:t>
      </w:r>
    </w:p>
    <w:p w14:paraId="60E486B7" w14:textId="375FE0A0" w:rsidR="00AA0635" w:rsidRDefault="00AA0635" w:rsidP="00AA0635">
      <w:pPr>
        <w:pStyle w:val="BodyCopy"/>
        <w:ind w:left="720"/>
      </w:pPr>
      <w:r>
        <w:t>No</w:t>
      </w:r>
    </w:p>
    <w:p w14:paraId="1C8CC08E" w14:textId="77777777" w:rsidR="00553191" w:rsidRDefault="00553191" w:rsidP="00553191">
      <w:pPr>
        <w:pStyle w:val="Header2"/>
        <w:numPr>
          <w:ilvl w:val="0"/>
          <w:numId w:val="0"/>
        </w:numPr>
        <w:ind w:left="720"/>
      </w:pPr>
    </w:p>
    <w:p w14:paraId="5EC3BD02" w14:textId="34243638" w:rsidR="00553191" w:rsidRPr="000471FE" w:rsidRDefault="00553191" w:rsidP="00553191">
      <w:pPr>
        <w:pStyle w:val="Header2"/>
      </w:pPr>
      <w:r w:rsidRPr="000471FE">
        <w:t>If you use digital platforms to analyse your Trust/Board’s rates of GBS infection as defined in Q15, do you use this for: (Select all that apply) Early-onset GBS infection Late-onset GBS infection Maternal GBS infection Others (please state)</w:t>
      </w:r>
    </w:p>
    <w:p w14:paraId="1636E320" w14:textId="7A70CDF2" w:rsidR="00553191" w:rsidRDefault="000471FE" w:rsidP="000471FE">
      <w:pPr>
        <w:pStyle w:val="BodyCopy"/>
        <w:ind w:left="720"/>
      </w:pPr>
      <w:r>
        <w:t>N/A</w:t>
      </w:r>
    </w:p>
    <w:p w14:paraId="0D4913E7" w14:textId="77777777" w:rsidR="000471FE" w:rsidRDefault="000471FE" w:rsidP="00553191">
      <w:pPr>
        <w:pStyle w:val="Header2"/>
        <w:numPr>
          <w:ilvl w:val="0"/>
          <w:numId w:val="0"/>
        </w:numPr>
        <w:ind w:left="720"/>
      </w:pPr>
    </w:p>
    <w:p w14:paraId="358843D5" w14:textId="73BFA844" w:rsidR="00F93443" w:rsidRPr="008F0A8C" w:rsidRDefault="00553191" w:rsidP="00553191">
      <w:pPr>
        <w:pStyle w:val="Header2"/>
      </w:pPr>
      <w:r w:rsidRPr="008F0A8C">
        <w:lastRenderedPageBreak/>
        <w:t>Has your Trust adopted the NHS Complaint Standards as set out by the Parliamentary and Health Service Ombudsman?</w:t>
      </w:r>
    </w:p>
    <w:p w14:paraId="230AE88B" w14:textId="2D0A48F8" w:rsidR="00F202D4" w:rsidRDefault="008F0A8C" w:rsidP="008F0A8C">
      <w:pPr>
        <w:pStyle w:val="BodyCopy"/>
        <w:ind w:left="720"/>
      </w:pPr>
      <w:r w:rsidRPr="008F0A8C">
        <w:t>Our policy was written in 2021. The standards came out in December 2022. We are fully aware of and work to these standards but our policy is yet to be updated.</w:t>
      </w:r>
      <w:bookmarkStart w:id="0" w:name="_GoBack"/>
      <w:bookmarkEnd w:id="0"/>
    </w:p>
    <w:p w14:paraId="3C5320FA" w14:textId="77777777" w:rsidR="008F0A8C" w:rsidRDefault="008F0A8C"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471FE"/>
    <w:rsid w:val="00056722"/>
    <w:rsid w:val="0005715B"/>
    <w:rsid w:val="00065A70"/>
    <w:rsid w:val="00070D0F"/>
    <w:rsid w:val="000A43B7"/>
    <w:rsid w:val="000B07F8"/>
    <w:rsid w:val="00104873"/>
    <w:rsid w:val="00105FC8"/>
    <w:rsid w:val="0011642B"/>
    <w:rsid w:val="001168A0"/>
    <w:rsid w:val="0013478D"/>
    <w:rsid w:val="001707A5"/>
    <w:rsid w:val="00173155"/>
    <w:rsid w:val="001A1BEF"/>
    <w:rsid w:val="001C4F10"/>
    <w:rsid w:val="001E3845"/>
    <w:rsid w:val="00223E8B"/>
    <w:rsid w:val="00256645"/>
    <w:rsid w:val="00276B2F"/>
    <w:rsid w:val="002B7251"/>
    <w:rsid w:val="002C03E3"/>
    <w:rsid w:val="002D6B0B"/>
    <w:rsid w:val="002E4C21"/>
    <w:rsid w:val="003235E4"/>
    <w:rsid w:val="00342EC4"/>
    <w:rsid w:val="00363A0A"/>
    <w:rsid w:val="003665C9"/>
    <w:rsid w:val="00387B9E"/>
    <w:rsid w:val="003A605B"/>
    <w:rsid w:val="003D64F8"/>
    <w:rsid w:val="003E7A76"/>
    <w:rsid w:val="00464A27"/>
    <w:rsid w:val="004915DF"/>
    <w:rsid w:val="004A3DF9"/>
    <w:rsid w:val="005110B5"/>
    <w:rsid w:val="00527BE4"/>
    <w:rsid w:val="0053633B"/>
    <w:rsid w:val="00553191"/>
    <w:rsid w:val="0056063A"/>
    <w:rsid w:val="00576351"/>
    <w:rsid w:val="0058294D"/>
    <w:rsid w:val="005D650F"/>
    <w:rsid w:val="005F03A3"/>
    <w:rsid w:val="0060164D"/>
    <w:rsid w:val="00672956"/>
    <w:rsid w:val="00681234"/>
    <w:rsid w:val="006B3DD3"/>
    <w:rsid w:val="006B6CE6"/>
    <w:rsid w:val="007A17AA"/>
    <w:rsid w:val="007E2EB1"/>
    <w:rsid w:val="00810B3C"/>
    <w:rsid w:val="00824958"/>
    <w:rsid w:val="00872175"/>
    <w:rsid w:val="008A23F1"/>
    <w:rsid w:val="008A36C2"/>
    <w:rsid w:val="008A6B87"/>
    <w:rsid w:val="008D1C62"/>
    <w:rsid w:val="008F0A8C"/>
    <w:rsid w:val="008F3573"/>
    <w:rsid w:val="008F71F8"/>
    <w:rsid w:val="00907511"/>
    <w:rsid w:val="009145DA"/>
    <w:rsid w:val="0094163F"/>
    <w:rsid w:val="009719C0"/>
    <w:rsid w:val="00991259"/>
    <w:rsid w:val="00993A80"/>
    <w:rsid w:val="00994FB8"/>
    <w:rsid w:val="009B3262"/>
    <w:rsid w:val="009B3D34"/>
    <w:rsid w:val="009B6FE6"/>
    <w:rsid w:val="009E24C5"/>
    <w:rsid w:val="00A06F65"/>
    <w:rsid w:val="00A1544E"/>
    <w:rsid w:val="00A21EF5"/>
    <w:rsid w:val="00A25187"/>
    <w:rsid w:val="00A305F8"/>
    <w:rsid w:val="00A71F39"/>
    <w:rsid w:val="00A778DE"/>
    <w:rsid w:val="00A77E8A"/>
    <w:rsid w:val="00AA0635"/>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EA8B5-F0D0-4C60-9347-5C38509B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14</cp:revision>
  <cp:lastPrinted>2022-11-09T09:56:00Z</cp:lastPrinted>
  <dcterms:created xsi:type="dcterms:W3CDTF">2024-12-03T11:10:00Z</dcterms:created>
  <dcterms:modified xsi:type="dcterms:W3CDTF">2024-12-13T11:55:00Z</dcterms:modified>
</cp:coreProperties>
</file>