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137D037" w:rsidR="00BC08C6" w:rsidRPr="00F21541" w:rsidRDefault="00223E8B" w:rsidP="00F21541">
      <w:pPr>
        <w:pStyle w:val="Header1"/>
      </w:pPr>
      <w:r>
        <w:t>FOI</w:t>
      </w:r>
      <w:r w:rsidR="00DA63D5">
        <w:t xml:space="preserve"> </w:t>
      </w:r>
      <w:r w:rsidR="002F12BA">
        <w:t>3511</w:t>
      </w:r>
    </w:p>
    <w:p w14:paraId="03EDF20E" w14:textId="1B5E06FE"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9E338D">
        <w:rPr>
          <w:noProof/>
        </w:rPr>
        <w:t>03/01/2025</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63926596" w14:textId="6BB63F0E" w:rsidR="00DA63D5" w:rsidRDefault="00BC08C6" w:rsidP="0061438C">
      <w:pPr>
        <w:pStyle w:val="BodyCopy"/>
      </w:pPr>
      <w:r>
        <w:t>You asked:</w:t>
      </w:r>
    </w:p>
    <w:p w14:paraId="41226D22" w14:textId="7EE7C423" w:rsidR="002F12BA" w:rsidRDefault="002F12BA" w:rsidP="002F12BA">
      <w:pPr>
        <w:pStyle w:val="Header2"/>
      </w:pPr>
      <w:r>
        <w:t>Please can you provide me with all data from January 2013 to the present relating to adverse outcomes from circumcision of infant boys (aged 0-1) whether at the hospital or off-</w:t>
      </w:r>
      <w:proofErr w:type="gramStart"/>
      <w:r>
        <w:t>site.</w:t>
      </w:r>
      <w:proofErr w:type="gramEnd"/>
    </w:p>
    <w:p w14:paraId="792E6930" w14:textId="239A1D22" w:rsidR="002F12BA" w:rsidRDefault="002F12BA" w:rsidP="002F12BA">
      <w:pPr>
        <w:pStyle w:val="Header2"/>
        <w:numPr>
          <w:ilvl w:val="0"/>
          <w:numId w:val="0"/>
        </w:numPr>
        <w:ind w:left="720"/>
      </w:pPr>
      <w:r>
        <w:t>This data to include as a minimum the total number of infant circumcisions performed within the trust's catchment area, all attendances to the Emergency Department and/or admissions to paediatric or general Intensive Care Unit as a result of circumcision, including but not limited to death, coma, life threatening haemorrhage, shock, sepsis, amputation etc.</w:t>
      </w:r>
    </w:p>
    <w:p w14:paraId="31AAF842" w14:textId="649A322D" w:rsidR="002F12BA" w:rsidRDefault="002F12BA" w:rsidP="002F12BA">
      <w:pPr>
        <w:pStyle w:val="Header2"/>
        <w:numPr>
          <w:ilvl w:val="0"/>
          <w:numId w:val="0"/>
        </w:numPr>
        <w:ind w:left="720"/>
      </w:pPr>
      <w:r>
        <w:t xml:space="preserve">Data should also include any adverse outcomes which are not life threatening but are unintended consequences including but not limited to partial </w:t>
      </w:r>
      <w:proofErr w:type="spellStart"/>
      <w:r>
        <w:t>degloving</w:t>
      </w:r>
      <w:proofErr w:type="spellEnd"/>
      <w:r>
        <w:t>, partial amputation, damage to the scrotum/groin/surrounding tissues, nerve damage, penile adhesions etc.</w:t>
      </w:r>
    </w:p>
    <w:p w14:paraId="2F4E9DDC" w14:textId="651F652F" w:rsidR="00D60B72" w:rsidRDefault="002F12BA" w:rsidP="002F12BA">
      <w:pPr>
        <w:pStyle w:val="Header2"/>
        <w:numPr>
          <w:ilvl w:val="0"/>
          <w:numId w:val="0"/>
        </w:numPr>
        <w:ind w:left="720"/>
      </w:pPr>
      <w:r>
        <w:t>This data should further be broken down by year, by hospital/GP/other medical institution and whether the operation was performed in-house or off-site/in a private location.</w:t>
      </w:r>
    </w:p>
    <w:p w14:paraId="0079B264" w14:textId="57BD5289" w:rsidR="002F12BA" w:rsidRDefault="002F12BA" w:rsidP="002F12BA">
      <w:pPr>
        <w:pStyle w:val="Header2"/>
        <w:numPr>
          <w:ilvl w:val="0"/>
          <w:numId w:val="0"/>
        </w:numPr>
        <w:ind w:left="720"/>
      </w:pPr>
    </w:p>
    <w:tbl>
      <w:tblPr>
        <w:tblStyle w:val="PlainTable1"/>
        <w:tblW w:w="8819" w:type="dxa"/>
        <w:tblInd w:w="95" w:type="dxa"/>
        <w:tblLook w:val="04A0" w:firstRow="1" w:lastRow="0" w:firstColumn="1" w:lastColumn="0" w:noHBand="0" w:noVBand="1"/>
      </w:tblPr>
      <w:tblGrid>
        <w:gridCol w:w="708"/>
        <w:gridCol w:w="2102"/>
        <w:gridCol w:w="2105"/>
        <w:gridCol w:w="1952"/>
        <w:gridCol w:w="1952"/>
      </w:tblGrid>
      <w:tr w:rsidR="009E338D" w14:paraId="463C5DEB" w14:textId="1C571987" w:rsidTr="00CA0BEC">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08" w:type="dxa"/>
            <w:noWrap/>
            <w:hideMark/>
          </w:tcPr>
          <w:p w14:paraId="571F08D6" w14:textId="77777777" w:rsidR="009E338D" w:rsidRDefault="009E338D">
            <w:pPr>
              <w:jc w:val="center"/>
              <w:rPr>
                <w:rFonts w:cs="Arial"/>
                <w:color w:val="000000"/>
                <w:sz w:val="16"/>
                <w:szCs w:val="16"/>
              </w:rPr>
            </w:pPr>
            <w:r>
              <w:rPr>
                <w:rFonts w:cs="Arial"/>
                <w:b w:val="0"/>
                <w:bCs w:val="0"/>
                <w:color w:val="000000"/>
                <w:sz w:val="16"/>
                <w:szCs w:val="16"/>
              </w:rPr>
              <w:t>Year</w:t>
            </w:r>
          </w:p>
        </w:tc>
        <w:tc>
          <w:tcPr>
            <w:tcW w:w="2102" w:type="dxa"/>
            <w:noWrap/>
            <w:hideMark/>
          </w:tcPr>
          <w:p w14:paraId="5CA2DC92" w14:textId="0EDB80F0" w:rsidR="009E338D" w:rsidRDefault="009E338D" w:rsidP="009E338D">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16"/>
                <w:szCs w:val="16"/>
              </w:rPr>
            </w:pPr>
            <w:r>
              <w:rPr>
                <w:rFonts w:cs="Arial"/>
                <w:b w:val="0"/>
                <w:bCs w:val="0"/>
                <w:color w:val="000000"/>
                <w:sz w:val="16"/>
                <w:szCs w:val="16"/>
              </w:rPr>
              <w:t xml:space="preserve">Number of circumcisions in </w:t>
            </w:r>
            <w:r>
              <w:rPr>
                <w:rFonts w:cs="Arial"/>
                <w:b w:val="0"/>
                <w:bCs w:val="0"/>
                <w:color w:val="000000"/>
                <w:sz w:val="16"/>
                <w:szCs w:val="16"/>
              </w:rPr>
              <w:t>Bedford</w:t>
            </w:r>
          </w:p>
        </w:tc>
        <w:tc>
          <w:tcPr>
            <w:tcW w:w="2105" w:type="dxa"/>
            <w:noWrap/>
            <w:hideMark/>
          </w:tcPr>
          <w:p w14:paraId="6EF4BD47" w14:textId="6B59CDE3" w:rsidR="009E338D" w:rsidRDefault="009E338D">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16"/>
                <w:szCs w:val="16"/>
              </w:rPr>
            </w:pPr>
            <w:r>
              <w:rPr>
                <w:rFonts w:cs="Arial"/>
                <w:b w:val="0"/>
                <w:bCs w:val="0"/>
                <w:color w:val="000000"/>
                <w:sz w:val="16"/>
                <w:szCs w:val="16"/>
              </w:rPr>
              <w:t xml:space="preserve">Number of circumcisions in </w:t>
            </w:r>
            <w:r>
              <w:rPr>
                <w:rFonts w:cs="Arial"/>
                <w:b w:val="0"/>
                <w:bCs w:val="0"/>
                <w:color w:val="000000"/>
                <w:sz w:val="16"/>
                <w:szCs w:val="16"/>
              </w:rPr>
              <w:t>Luton</w:t>
            </w:r>
          </w:p>
        </w:tc>
        <w:tc>
          <w:tcPr>
            <w:tcW w:w="1952" w:type="dxa"/>
            <w:noWrap/>
            <w:hideMark/>
          </w:tcPr>
          <w:p w14:paraId="3E0E50BE" w14:textId="77777777" w:rsidR="009E338D" w:rsidRDefault="009E338D">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16"/>
                <w:szCs w:val="16"/>
              </w:rPr>
            </w:pPr>
            <w:r>
              <w:rPr>
                <w:rFonts w:cs="Arial"/>
                <w:b w:val="0"/>
                <w:bCs w:val="0"/>
                <w:color w:val="000000"/>
                <w:sz w:val="16"/>
                <w:szCs w:val="16"/>
              </w:rPr>
              <w:t>Total</w:t>
            </w:r>
          </w:p>
        </w:tc>
        <w:tc>
          <w:tcPr>
            <w:tcW w:w="1952" w:type="dxa"/>
          </w:tcPr>
          <w:p w14:paraId="547B15CD" w14:textId="0ECD73B7" w:rsidR="009E338D" w:rsidRDefault="009E338D">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16"/>
                <w:szCs w:val="16"/>
              </w:rPr>
            </w:pPr>
            <w:r>
              <w:rPr>
                <w:rFonts w:cs="Arial"/>
                <w:b w:val="0"/>
                <w:bCs w:val="0"/>
                <w:color w:val="000000"/>
                <w:sz w:val="16"/>
                <w:szCs w:val="16"/>
              </w:rPr>
              <w:t>Number of adverse outcomes</w:t>
            </w:r>
          </w:p>
        </w:tc>
      </w:tr>
      <w:tr w:rsidR="009E338D" w14:paraId="60B687C7" w14:textId="11003770" w:rsidTr="00CA0BEC">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08" w:type="dxa"/>
            <w:noWrap/>
            <w:hideMark/>
          </w:tcPr>
          <w:p w14:paraId="14EBD27F" w14:textId="77777777" w:rsidR="009E338D" w:rsidRDefault="009E338D">
            <w:pPr>
              <w:jc w:val="right"/>
              <w:rPr>
                <w:rFonts w:cs="Arial"/>
                <w:b w:val="0"/>
                <w:bCs w:val="0"/>
                <w:color w:val="000000"/>
                <w:sz w:val="16"/>
                <w:szCs w:val="16"/>
              </w:rPr>
            </w:pPr>
            <w:r>
              <w:rPr>
                <w:rFonts w:cs="Arial"/>
                <w:color w:val="000000"/>
                <w:sz w:val="16"/>
                <w:szCs w:val="16"/>
              </w:rPr>
              <w:t>2013</w:t>
            </w:r>
          </w:p>
        </w:tc>
        <w:tc>
          <w:tcPr>
            <w:tcW w:w="2102" w:type="dxa"/>
            <w:noWrap/>
            <w:hideMark/>
          </w:tcPr>
          <w:p w14:paraId="35F7089C" w14:textId="77777777"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0</w:t>
            </w:r>
          </w:p>
        </w:tc>
        <w:tc>
          <w:tcPr>
            <w:tcW w:w="2105" w:type="dxa"/>
            <w:noWrap/>
            <w:hideMark/>
          </w:tcPr>
          <w:p w14:paraId="61122488" w14:textId="77777777"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0</w:t>
            </w:r>
          </w:p>
        </w:tc>
        <w:tc>
          <w:tcPr>
            <w:tcW w:w="1952" w:type="dxa"/>
            <w:noWrap/>
            <w:hideMark/>
          </w:tcPr>
          <w:p w14:paraId="101069C6" w14:textId="77777777"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0</w:t>
            </w:r>
          </w:p>
        </w:tc>
        <w:tc>
          <w:tcPr>
            <w:tcW w:w="1952" w:type="dxa"/>
          </w:tcPr>
          <w:p w14:paraId="505B6E9F" w14:textId="7ADCFD6E"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0</w:t>
            </w:r>
          </w:p>
        </w:tc>
      </w:tr>
      <w:tr w:rsidR="009E338D" w14:paraId="103AAC14" w14:textId="5EAFA6AC" w:rsidTr="00CA0BEC">
        <w:trPr>
          <w:trHeight w:val="343"/>
        </w:trPr>
        <w:tc>
          <w:tcPr>
            <w:cnfStyle w:val="001000000000" w:firstRow="0" w:lastRow="0" w:firstColumn="1" w:lastColumn="0" w:oddVBand="0" w:evenVBand="0" w:oddHBand="0" w:evenHBand="0" w:firstRowFirstColumn="0" w:firstRowLastColumn="0" w:lastRowFirstColumn="0" w:lastRowLastColumn="0"/>
            <w:tcW w:w="708" w:type="dxa"/>
            <w:noWrap/>
            <w:hideMark/>
          </w:tcPr>
          <w:p w14:paraId="5583B5A2" w14:textId="77777777" w:rsidR="009E338D" w:rsidRDefault="009E338D">
            <w:pPr>
              <w:jc w:val="right"/>
              <w:rPr>
                <w:rFonts w:cs="Arial"/>
                <w:color w:val="000000"/>
                <w:sz w:val="16"/>
                <w:szCs w:val="16"/>
              </w:rPr>
            </w:pPr>
            <w:r>
              <w:rPr>
                <w:rFonts w:cs="Arial"/>
                <w:color w:val="000000"/>
                <w:sz w:val="16"/>
                <w:szCs w:val="16"/>
              </w:rPr>
              <w:t>2014</w:t>
            </w:r>
          </w:p>
        </w:tc>
        <w:tc>
          <w:tcPr>
            <w:tcW w:w="2102" w:type="dxa"/>
            <w:noWrap/>
            <w:hideMark/>
          </w:tcPr>
          <w:p w14:paraId="38DBE79C" w14:textId="77777777"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0</w:t>
            </w:r>
          </w:p>
        </w:tc>
        <w:tc>
          <w:tcPr>
            <w:tcW w:w="2105" w:type="dxa"/>
            <w:noWrap/>
            <w:hideMark/>
          </w:tcPr>
          <w:p w14:paraId="67512AC1" w14:textId="77777777"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0</w:t>
            </w:r>
          </w:p>
        </w:tc>
        <w:tc>
          <w:tcPr>
            <w:tcW w:w="1952" w:type="dxa"/>
            <w:noWrap/>
            <w:hideMark/>
          </w:tcPr>
          <w:p w14:paraId="2FE21B36" w14:textId="77777777"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0</w:t>
            </w:r>
          </w:p>
        </w:tc>
        <w:tc>
          <w:tcPr>
            <w:tcW w:w="1952" w:type="dxa"/>
          </w:tcPr>
          <w:p w14:paraId="1399F751" w14:textId="0AF36FE2"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0</w:t>
            </w:r>
          </w:p>
        </w:tc>
      </w:tr>
      <w:tr w:rsidR="009E338D" w14:paraId="20F4F6C5" w14:textId="14B1A84F" w:rsidTr="00CA0BEC">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08" w:type="dxa"/>
            <w:noWrap/>
            <w:hideMark/>
          </w:tcPr>
          <w:p w14:paraId="35E83D5A" w14:textId="77777777" w:rsidR="009E338D" w:rsidRDefault="009E338D">
            <w:pPr>
              <w:jc w:val="right"/>
              <w:rPr>
                <w:rFonts w:cs="Arial"/>
                <w:color w:val="000000"/>
                <w:sz w:val="16"/>
                <w:szCs w:val="16"/>
              </w:rPr>
            </w:pPr>
            <w:r>
              <w:rPr>
                <w:rFonts w:cs="Arial"/>
                <w:color w:val="000000"/>
                <w:sz w:val="16"/>
                <w:szCs w:val="16"/>
              </w:rPr>
              <w:t>2015</w:t>
            </w:r>
          </w:p>
        </w:tc>
        <w:tc>
          <w:tcPr>
            <w:tcW w:w="2102" w:type="dxa"/>
            <w:noWrap/>
            <w:hideMark/>
          </w:tcPr>
          <w:p w14:paraId="2986877A" w14:textId="77777777"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0</w:t>
            </w:r>
          </w:p>
        </w:tc>
        <w:tc>
          <w:tcPr>
            <w:tcW w:w="2105" w:type="dxa"/>
            <w:noWrap/>
            <w:hideMark/>
          </w:tcPr>
          <w:p w14:paraId="29082EBC" w14:textId="3D21360C"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w:t>
            </w:r>
            <w:r>
              <w:rPr>
                <w:rFonts w:cs="Arial"/>
                <w:color w:val="000000"/>
                <w:sz w:val="16"/>
                <w:szCs w:val="16"/>
              </w:rPr>
              <w:t>-5</w:t>
            </w:r>
          </w:p>
        </w:tc>
        <w:tc>
          <w:tcPr>
            <w:tcW w:w="1952" w:type="dxa"/>
            <w:noWrap/>
            <w:hideMark/>
          </w:tcPr>
          <w:p w14:paraId="39F5ACDA" w14:textId="7FCCF85B"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w:t>
            </w:r>
            <w:r>
              <w:rPr>
                <w:rFonts w:cs="Arial"/>
                <w:color w:val="000000"/>
                <w:sz w:val="16"/>
                <w:szCs w:val="16"/>
              </w:rPr>
              <w:t>-5</w:t>
            </w:r>
          </w:p>
        </w:tc>
        <w:tc>
          <w:tcPr>
            <w:tcW w:w="1952" w:type="dxa"/>
          </w:tcPr>
          <w:p w14:paraId="7E9295EB" w14:textId="3817DB96"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0</w:t>
            </w:r>
          </w:p>
        </w:tc>
      </w:tr>
      <w:tr w:rsidR="009E338D" w14:paraId="0B54B828" w14:textId="588E538D" w:rsidTr="00CA0BEC">
        <w:trPr>
          <w:trHeight w:val="343"/>
        </w:trPr>
        <w:tc>
          <w:tcPr>
            <w:cnfStyle w:val="001000000000" w:firstRow="0" w:lastRow="0" w:firstColumn="1" w:lastColumn="0" w:oddVBand="0" w:evenVBand="0" w:oddHBand="0" w:evenHBand="0" w:firstRowFirstColumn="0" w:firstRowLastColumn="0" w:lastRowFirstColumn="0" w:lastRowLastColumn="0"/>
            <w:tcW w:w="708" w:type="dxa"/>
            <w:noWrap/>
            <w:hideMark/>
          </w:tcPr>
          <w:p w14:paraId="70ABB9A8" w14:textId="77777777" w:rsidR="009E338D" w:rsidRDefault="009E338D">
            <w:pPr>
              <w:jc w:val="right"/>
              <w:rPr>
                <w:rFonts w:cs="Arial"/>
                <w:color w:val="000000"/>
                <w:sz w:val="16"/>
                <w:szCs w:val="16"/>
              </w:rPr>
            </w:pPr>
            <w:r>
              <w:rPr>
                <w:rFonts w:cs="Arial"/>
                <w:color w:val="000000"/>
                <w:sz w:val="16"/>
                <w:szCs w:val="16"/>
              </w:rPr>
              <w:t>2016</w:t>
            </w:r>
          </w:p>
        </w:tc>
        <w:tc>
          <w:tcPr>
            <w:tcW w:w="2102" w:type="dxa"/>
            <w:noWrap/>
            <w:hideMark/>
          </w:tcPr>
          <w:p w14:paraId="06FE56EC" w14:textId="7A91CA33"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w:t>
            </w:r>
            <w:r>
              <w:rPr>
                <w:rFonts w:cs="Arial"/>
                <w:color w:val="000000"/>
                <w:sz w:val="16"/>
                <w:szCs w:val="16"/>
              </w:rPr>
              <w:t>-5</w:t>
            </w:r>
          </w:p>
        </w:tc>
        <w:tc>
          <w:tcPr>
            <w:tcW w:w="2105" w:type="dxa"/>
            <w:noWrap/>
            <w:hideMark/>
          </w:tcPr>
          <w:p w14:paraId="66595CFF" w14:textId="6A3E4739"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w:t>
            </w:r>
            <w:r>
              <w:rPr>
                <w:rFonts w:cs="Arial"/>
                <w:color w:val="000000"/>
                <w:sz w:val="16"/>
                <w:szCs w:val="16"/>
              </w:rPr>
              <w:t>-5</w:t>
            </w:r>
          </w:p>
        </w:tc>
        <w:tc>
          <w:tcPr>
            <w:tcW w:w="1952" w:type="dxa"/>
            <w:noWrap/>
            <w:hideMark/>
          </w:tcPr>
          <w:p w14:paraId="0D51847F" w14:textId="484F03C8"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1-5</w:t>
            </w:r>
          </w:p>
        </w:tc>
        <w:tc>
          <w:tcPr>
            <w:tcW w:w="1952" w:type="dxa"/>
          </w:tcPr>
          <w:p w14:paraId="672839BD" w14:textId="064FE2F6"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0</w:t>
            </w:r>
          </w:p>
        </w:tc>
      </w:tr>
      <w:tr w:rsidR="009E338D" w14:paraId="02FF606F" w14:textId="0D3BE89F" w:rsidTr="00CA0BEC">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08" w:type="dxa"/>
            <w:noWrap/>
            <w:hideMark/>
          </w:tcPr>
          <w:p w14:paraId="4C299CF7" w14:textId="77777777" w:rsidR="009E338D" w:rsidRDefault="009E338D">
            <w:pPr>
              <w:jc w:val="right"/>
              <w:rPr>
                <w:rFonts w:cs="Arial"/>
                <w:color w:val="000000"/>
                <w:sz w:val="16"/>
                <w:szCs w:val="16"/>
              </w:rPr>
            </w:pPr>
            <w:r>
              <w:rPr>
                <w:rFonts w:cs="Arial"/>
                <w:color w:val="000000"/>
                <w:sz w:val="16"/>
                <w:szCs w:val="16"/>
              </w:rPr>
              <w:t>2018</w:t>
            </w:r>
          </w:p>
        </w:tc>
        <w:tc>
          <w:tcPr>
            <w:tcW w:w="2102" w:type="dxa"/>
            <w:noWrap/>
            <w:hideMark/>
          </w:tcPr>
          <w:p w14:paraId="73777FAD" w14:textId="77777777"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0</w:t>
            </w:r>
          </w:p>
        </w:tc>
        <w:tc>
          <w:tcPr>
            <w:tcW w:w="2105" w:type="dxa"/>
            <w:noWrap/>
            <w:hideMark/>
          </w:tcPr>
          <w:p w14:paraId="4A6A08C8" w14:textId="7450DC52"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1-5</w:t>
            </w:r>
          </w:p>
        </w:tc>
        <w:tc>
          <w:tcPr>
            <w:tcW w:w="1952" w:type="dxa"/>
            <w:noWrap/>
            <w:hideMark/>
          </w:tcPr>
          <w:p w14:paraId="60DFC116" w14:textId="4AEE100F"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1-5</w:t>
            </w:r>
          </w:p>
        </w:tc>
        <w:tc>
          <w:tcPr>
            <w:tcW w:w="1952" w:type="dxa"/>
          </w:tcPr>
          <w:p w14:paraId="4E57D0E3" w14:textId="41C2A633"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0</w:t>
            </w:r>
          </w:p>
        </w:tc>
      </w:tr>
      <w:tr w:rsidR="009E338D" w14:paraId="0EC178C1" w14:textId="19F565FD" w:rsidTr="00CA0BEC">
        <w:trPr>
          <w:trHeight w:val="343"/>
        </w:trPr>
        <w:tc>
          <w:tcPr>
            <w:cnfStyle w:val="001000000000" w:firstRow="0" w:lastRow="0" w:firstColumn="1" w:lastColumn="0" w:oddVBand="0" w:evenVBand="0" w:oddHBand="0" w:evenHBand="0" w:firstRowFirstColumn="0" w:firstRowLastColumn="0" w:lastRowFirstColumn="0" w:lastRowLastColumn="0"/>
            <w:tcW w:w="708" w:type="dxa"/>
            <w:noWrap/>
            <w:hideMark/>
          </w:tcPr>
          <w:p w14:paraId="1A2323F8" w14:textId="77777777" w:rsidR="009E338D" w:rsidRDefault="009E338D">
            <w:pPr>
              <w:jc w:val="right"/>
              <w:rPr>
                <w:rFonts w:cs="Arial"/>
                <w:color w:val="000000"/>
                <w:sz w:val="16"/>
                <w:szCs w:val="16"/>
              </w:rPr>
            </w:pPr>
            <w:r>
              <w:rPr>
                <w:rFonts w:cs="Arial"/>
                <w:color w:val="000000"/>
                <w:sz w:val="16"/>
                <w:szCs w:val="16"/>
              </w:rPr>
              <w:t>2019</w:t>
            </w:r>
          </w:p>
        </w:tc>
        <w:tc>
          <w:tcPr>
            <w:tcW w:w="2102" w:type="dxa"/>
            <w:noWrap/>
            <w:hideMark/>
          </w:tcPr>
          <w:p w14:paraId="5127A9ED" w14:textId="13A8E791"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w:t>
            </w:r>
            <w:r>
              <w:rPr>
                <w:rFonts w:cs="Arial"/>
                <w:color w:val="000000"/>
                <w:sz w:val="16"/>
                <w:szCs w:val="16"/>
              </w:rPr>
              <w:t>-5</w:t>
            </w:r>
          </w:p>
        </w:tc>
        <w:tc>
          <w:tcPr>
            <w:tcW w:w="2105" w:type="dxa"/>
            <w:noWrap/>
            <w:hideMark/>
          </w:tcPr>
          <w:p w14:paraId="79AEC8DA" w14:textId="77777777"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0</w:t>
            </w:r>
          </w:p>
        </w:tc>
        <w:tc>
          <w:tcPr>
            <w:tcW w:w="1952" w:type="dxa"/>
            <w:noWrap/>
            <w:hideMark/>
          </w:tcPr>
          <w:p w14:paraId="415C58A5" w14:textId="32A01D98"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bookmarkStart w:id="0" w:name="_GoBack"/>
            <w:bookmarkEnd w:id="0"/>
            <w:r>
              <w:rPr>
                <w:rFonts w:cs="Arial"/>
                <w:color w:val="000000"/>
                <w:sz w:val="16"/>
                <w:szCs w:val="16"/>
              </w:rPr>
              <w:t>1</w:t>
            </w:r>
            <w:r>
              <w:rPr>
                <w:rFonts w:cs="Arial"/>
                <w:color w:val="000000"/>
                <w:sz w:val="16"/>
                <w:szCs w:val="16"/>
              </w:rPr>
              <w:t>-5</w:t>
            </w:r>
          </w:p>
        </w:tc>
        <w:tc>
          <w:tcPr>
            <w:tcW w:w="1952" w:type="dxa"/>
          </w:tcPr>
          <w:p w14:paraId="7656665C" w14:textId="636EBA28"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0</w:t>
            </w:r>
          </w:p>
        </w:tc>
      </w:tr>
      <w:tr w:rsidR="009E338D" w14:paraId="1DAADAED" w14:textId="6BA1D440" w:rsidTr="00CA0BEC">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08" w:type="dxa"/>
            <w:noWrap/>
            <w:hideMark/>
          </w:tcPr>
          <w:p w14:paraId="2F422A2E" w14:textId="77777777" w:rsidR="009E338D" w:rsidRDefault="009E338D">
            <w:pPr>
              <w:jc w:val="right"/>
              <w:rPr>
                <w:rFonts w:cs="Arial"/>
                <w:color w:val="000000"/>
                <w:sz w:val="16"/>
                <w:szCs w:val="16"/>
              </w:rPr>
            </w:pPr>
            <w:r>
              <w:rPr>
                <w:rFonts w:cs="Arial"/>
                <w:color w:val="000000"/>
                <w:sz w:val="16"/>
                <w:szCs w:val="16"/>
              </w:rPr>
              <w:t>2020</w:t>
            </w:r>
          </w:p>
        </w:tc>
        <w:tc>
          <w:tcPr>
            <w:tcW w:w="2102" w:type="dxa"/>
            <w:noWrap/>
            <w:hideMark/>
          </w:tcPr>
          <w:p w14:paraId="1858E4AE" w14:textId="0FDFCA06"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w:t>
            </w:r>
            <w:r>
              <w:rPr>
                <w:rFonts w:cs="Arial"/>
                <w:color w:val="000000"/>
                <w:sz w:val="16"/>
                <w:szCs w:val="16"/>
              </w:rPr>
              <w:t>-5</w:t>
            </w:r>
          </w:p>
        </w:tc>
        <w:tc>
          <w:tcPr>
            <w:tcW w:w="2105" w:type="dxa"/>
            <w:noWrap/>
            <w:hideMark/>
          </w:tcPr>
          <w:p w14:paraId="2549A301" w14:textId="77777777"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0</w:t>
            </w:r>
          </w:p>
        </w:tc>
        <w:tc>
          <w:tcPr>
            <w:tcW w:w="1952" w:type="dxa"/>
            <w:noWrap/>
            <w:hideMark/>
          </w:tcPr>
          <w:p w14:paraId="14FF3542" w14:textId="550CC0E7"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w:t>
            </w:r>
            <w:r>
              <w:rPr>
                <w:rFonts w:cs="Arial"/>
                <w:color w:val="000000"/>
                <w:sz w:val="16"/>
                <w:szCs w:val="16"/>
              </w:rPr>
              <w:t>-5</w:t>
            </w:r>
          </w:p>
        </w:tc>
        <w:tc>
          <w:tcPr>
            <w:tcW w:w="1952" w:type="dxa"/>
          </w:tcPr>
          <w:p w14:paraId="3A588CC4" w14:textId="29E88340"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0</w:t>
            </w:r>
          </w:p>
        </w:tc>
      </w:tr>
      <w:tr w:rsidR="009E338D" w14:paraId="3382284F" w14:textId="721D1C3C" w:rsidTr="00CA0BEC">
        <w:trPr>
          <w:trHeight w:val="343"/>
        </w:trPr>
        <w:tc>
          <w:tcPr>
            <w:cnfStyle w:val="001000000000" w:firstRow="0" w:lastRow="0" w:firstColumn="1" w:lastColumn="0" w:oddVBand="0" w:evenVBand="0" w:oddHBand="0" w:evenHBand="0" w:firstRowFirstColumn="0" w:firstRowLastColumn="0" w:lastRowFirstColumn="0" w:lastRowLastColumn="0"/>
            <w:tcW w:w="708" w:type="dxa"/>
            <w:noWrap/>
            <w:hideMark/>
          </w:tcPr>
          <w:p w14:paraId="3E9D878C" w14:textId="77777777" w:rsidR="009E338D" w:rsidRDefault="009E338D">
            <w:pPr>
              <w:jc w:val="right"/>
              <w:rPr>
                <w:rFonts w:cs="Arial"/>
                <w:color w:val="000000"/>
                <w:sz w:val="16"/>
                <w:szCs w:val="16"/>
              </w:rPr>
            </w:pPr>
            <w:r>
              <w:rPr>
                <w:rFonts w:cs="Arial"/>
                <w:color w:val="000000"/>
                <w:sz w:val="16"/>
                <w:szCs w:val="16"/>
              </w:rPr>
              <w:t>2021</w:t>
            </w:r>
          </w:p>
        </w:tc>
        <w:tc>
          <w:tcPr>
            <w:tcW w:w="2102" w:type="dxa"/>
            <w:noWrap/>
            <w:hideMark/>
          </w:tcPr>
          <w:p w14:paraId="3C65CA58" w14:textId="77777777"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0</w:t>
            </w:r>
          </w:p>
        </w:tc>
        <w:tc>
          <w:tcPr>
            <w:tcW w:w="2105" w:type="dxa"/>
            <w:noWrap/>
            <w:hideMark/>
          </w:tcPr>
          <w:p w14:paraId="28106C8F" w14:textId="77777777"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0</w:t>
            </w:r>
          </w:p>
        </w:tc>
        <w:tc>
          <w:tcPr>
            <w:tcW w:w="1952" w:type="dxa"/>
            <w:noWrap/>
            <w:hideMark/>
          </w:tcPr>
          <w:p w14:paraId="19217495" w14:textId="77777777"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0</w:t>
            </w:r>
          </w:p>
        </w:tc>
        <w:tc>
          <w:tcPr>
            <w:tcW w:w="1952" w:type="dxa"/>
          </w:tcPr>
          <w:p w14:paraId="61D10C40" w14:textId="57FFE53F"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0</w:t>
            </w:r>
          </w:p>
        </w:tc>
      </w:tr>
      <w:tr w:rsidR="009E338D" w14:paraId="31AAA79E" w14:textId="2BCFE72A" w:rsidTr="00CA0BEC">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08" w:type="dxa"/>
            <w:noWrap/>
            <w:hideMark/>
          </w:tcPr>
          <w:p w14:paraId="235130AC" w14:textId="77777777" w:rsidR="009E338D" w:rsidRDefault="009E338D">
            <w:pPr>
              <w:jc w:val="right"/>
              <w:rPr>
                <w:rFonts w:cs="Arial"/>
                <w:color w:val="000000"/>
                <w:sz w:val="16"/>
                <w:szCs w:val="16"/>
              </w:rPr>
            </w:pPr>
            <w:r>
              <w:rPr>
                <w:rFonts w:cs="Arial"/>
                <w:color w:val="000000"/>
                <w:sz w:val="16"/>
                <w:szCs w:val="16"/>
              </w:rPr>
              <w:t>2022</w:t>
            </w:r>
          </w:p>
        </w:tc>
        <w:tc>
          <w:tcPr>
            <w:tcW w:w="2102" w:type="dxa"/>
            <w:noWrap/>
            <w:hideMark/>
          </w:tcPr>
          <w:p w14:paraId="7CC50561" w14:textId="77777777"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0</w:t>
            </w:r>
          </w:p>
        </w:tc>
        <w:tc>
          <w:tcPr>
            <w:tcW w:w="2105" w:type="dxa"/>
            <w:noWrap/>
            <w:hideMark/>
          </w:tcPr>
          <w:p w14:paraId="2D6C64B5" w14:textId="77777777"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0</w:t>
            </w:r>
          </w:p>
        </w:tc>
        <w:tc>
          <w:tcPr>
            <w:tcW w:w="1952" w:type="dxa"/>
            <w:noWrap/>
            <w:hideMark/>
          </w:tcPr>
          <w:p w14:paraId="32604102" w14:textId="77777777"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0</w:t>
            </w:r>
          </w:p>
        </w:tc>
        <w:tc>
          <w:tcPr>
            <w:tcW w:w="1952" w:type="dxa"/>
          </w:tcPr>
          <w:p w14:paraId="61E41005" w14:textId="0F0A882B"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0</w:t>
            </w:r>
          </w:p>
        </w:tc>
      </w:tr>
      <w:tr w:rsidR="009E338D" w14:paraId="00A2E204" w14:textId="054780E3" w:rsidTr="00CA0BEC">
        <w:trPr>
          <w:trHeight w:val="343"/>
        </w:trPr>
        <w:tc>
          <w:tcPr>
            <w:cnfStyle w:val="001000000000" w:firstRow="0" w:lastRow="0" w:firstColumn="1" w:lastColumn="0" w:oddVBand="0" w:evenVBand="0" w:oddHBand="0" w:evenHBand="0" w:firstRowFirstColumn="0" w:firstRowLastColumn="0" w:lastRowFirstColumn="0" w:lastRowLastColumn="0"/>
            <w:tcW w:w="708" w:type="dxa"/>
            <w:noWrap/>
            <w:hideMark/>
          </w:tcPr>
          <w:p w14:paraId="7AED3395" w14:textId="77777777" w:rsidR="009E338D" w:rsidRDefault="009E338D">
            <w:pPr>
              <w:jc w:val="right"/>
              <w:rPr>
                <w:rFonts w:cs="Arial"/>
                <w:color w:val="000000"/>
                <w:sz w:val="16"/>
                <w:szCs w:val="16"/>
              </w:rPr>
            </w:pPr>
            <w:r>
              <w:rPr>
                <w:rFonts w:cs="Arial"/>
                <w:color w:val="000000"/>
                <w:sz w:val="16"/>
                <w:szCs w:val="16"/>
              </w:rPr>
              <w:t>2023</w:t>
            </w:r>
          </w:p>
        </w:tc>
        <w:tc>
          <w:tcPr>
            <w:tcW w:w="2102" w:type="dxa"/>
            <w:noWrap/>
            <w:hideMark/>
          </w:tcPr>
          <w:p w14:paraId="78E0DD80" w14:textId="77777777"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0</w:t>
            </w:r>
          </w:p>
        </w:tc>
        <w:tc>
          <w:tcPr>
            <w:tcW w:w="2105" w:type="dxa"/>
            <w:noWrap/>
            <w:hideMark/>
          </w:tcPr>
          <w:p w14:paraId="659E79CC" w14:textId="5F190FEC"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w:t>
            </w:r>
            <w:r>
              <w:rPr>
                <w:rFonts w:cs="Arial"/>
                <w:color w:val="000000"/>
                <w:sz w:val="16"/>
                <w:szCs w:val="16"/>
              </w:rPr>
              <w:t>-5</w:t>
            </w:r>
          </w:p>
        </w:tc>
        <w:tc>
          <w:tcPr>
            <w:tcW w:w="1952" w:type="dxa"/>
            <w:noWrap/>
            <w:hideMark/>
          </w:tcPr>
          <w:p w14:paraId="0BB38285" w14:textId="77EBDE1C"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w:t>
            </w:r>
            <w:r>
              <w:rPr>
                <w:rFonts w:cs="Arial"/>
                <w:color w:val="000000"/>
                <w:sz w:val="16"/>
                <w:szCs w:val="16"/>
              </w:rPr>
              <w:t>-5</w:t>
            </w:r>
          </w:p>
        </w:tc>
        <w:tc>
          <w:tcPr>
            <w:tcW w:w="1952" w:type="dxa"/>
          </w:tcPr>
          <w:p w14:paraId="23283B9D" w14:textId="22168AC7" w:rsidR="009E338D" w:rsidRDefault="009E338D">
            <w:pPr>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0</w:t>
            </w:r>
          </w:p>
        </w:tc>
      </w:tr>
      <w:tr w:rsidR="009E338D" w14:paraId="0E0132BC" w14:textId="5983C3E2" w:rsidTr="00CA0BEC">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08" w:type="dxa"/>
            <w:noWrap/>
            <w:hideMark/>
          </w:tcPr>
          <w:p w14:paraId="03C561B0" w14:textId="77777777" w:rsidR="009E338D" w:rsidRDefault="009E338D">
            <w:pPr>
              <w:jc w:val="right"/>
              <w:rPr>
                <w:rFonts w:cs="Arial"/>
                <w:color w:val="000000"/>
                <w:sz w:val="16"/>
                <w:szCs w:val="16"/>
              </w:rPr>
            </w:pPr>
            <w:r>
              <w:rPr>
                <w:rFonts w:cs="Arial"/>
                <w:color w:val="000000"/>
                <w:sz w:val="16"/>
                <w:szCs w:val="16"/>
              </w:rPr>
              <w:t>2024</w:t>
            </w:r>
          </w:p>
        </w:tc>
        <w:tc>
          <w:tcPr>
            <w:tcW w:w="2102" w:type="dxa"/>
            <w:noWrap/>
            <w:hideMark/>
          </w:tcPr>
          <w:p w14:paraId="46415330" w14:textId="56E0E202"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w:t>
            </w:r>
            <w:r>
              <w:rPr>
                <w:rFonts w:cs="Arial"/>
                <w:color w:val="000000"/>
                <w:sz w:val="16"/>
                <w:szCs w:val="16"/>
              </w:rPr>
              <w:t>-5</w:t>
            </w:r>
          </w:p>
        </w:tc>
        <w:tc>
          <w:tcPr>
            <w:tcW w:w="2105" w:type="dxa"/>
            <w:noWrap/>
            <w:hideMark/>
          </w:tcPr>
          <w:p w14:paraId="53212AE4" w14:textId="77777777"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0</w:t>
            </w:r>
          </w:p>
        </w:tc>
        <w:tc>
          <w:tcPr>
            <w:tcW w:w="1952" w:type="dxa"/>
            <w:noWrap/>
            <w:hideMark/>
          </w:tcPr>
          <w:p w14:paraId="3A774E3C" w14:textId="6B9B6415"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w:t>
            </w:r>
            <w:r>
              <w:rPr>
                <w:rFonts w:cs="Arial"/>
                <w:color w:val="000000"/>
                <w:sz w:val="16"/>
                <w:szCs w:val="16"/>
              </w:rPr>
              <w:t>-5</w:t>
            </w:r>
          </w:p>
        </w:tc>
        <w:tc>
          <w:tcPr>
            <w:tcW w:w="1952" w:type="dxa"/>
          </w:tcPr>
          <w:p w14:paraId="2EFEAABE" w14:textId="55D6ADC3" w:rsidR="009E338D" w:rsidRDefault="009E338D">
            <w:pPr>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0</w:t>
            </w:r>
          </w:p>
        </w:tc>
      </w:tr>
    </w:tbl>
    <w:p w14:paraId="1C682EA4" w14:textId="71A04C13" w:rsidR="009E338D" w:rsidRDefault="009E338D" w:rsidP="00CA0BEC">
      <w:pPr>
        <w:pStyle w:val="Header2"/>
        <w:numPr>
          <w:ilvl w:val="0"/>
          <w:numId w:val="0"/>
        </w:numPr>
      </w:pPr>
    </w:p>
    <w:p w14:paraId="25DD0720" w14:textId="3C01A304" w:rsidR="009719C0" w:rsidRDefault="009719C0" w:rsidP="009719C0">
      <w:pPr>
        <w:pStyle w:val="BodyCopy"/>
      </w:pPr>
      <w:r>
        <w:lastRenderedPageBreak/>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85F6F"/>
    <w:rsid w:val="001A1BEF"/>
    <w:rsid w:val="001E3845"/>
    <w:rsid w:val="00223E8B"/>
    <w:rsid w:val="00256645"/>
    <w:rsid w:val="00276B2F"/>
    <w:rsid w:val="002B7251"/>
    <w:rsid w:val="002C03E3"/>
    <w:rsid w:val="002D6B0B"/>
    <w:rsid w:val="002E4C21"/>
    <w:rsid w:val="002F12BA"/>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1438C"/>
    <w:rsid w:val="006424B9"/>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56B62"/>
    <w:rsid w:val="009719C0"/>
    <w:rsid w:val="00991259"/>
    <w:rsid w:val="00994FB8"/>
    <w:rsid w:val="009B3262"/>
    <w:rsid w:val="009B3D34"/>
    <w:rsid w:val="009B6FE6"/>
    <w:rsid w:val="009E24C5"/>
    <w:rsid w:val="009E338D"/>
    <w:rsid w:val="00A06F65"/>
    <w:rsid w:val="00A1544E"/>
    <w:rsid w:val="00A21EF5"/>
    <w:rsid w:val="00A25187"/>
    <w:rsid w:val="00A305F8"/>
    <w:rsid w:val="00A71F39"/>
    <w:rsid w:val="00AB51D8"/>
    <w:rsid w:val="00B02A70"/>
    <w:rsid w:val="00B039EF"/>
    <w:rsid w:val="00B42BE7"/>
    <w:rsid w:val="00BC08C6"/>
    <w:rsid w:val="00BF3AE7"/>
    <w:rsid w:val="00CA0BEC"/>
    <w:rsid w:val="00CE2CC3"/>
    <w:rsid w:val="00D011ED"/>
    <w:rsid w:val="00D60B72"/>
    <w:rsid w:val="00D85C43"/>
    <w:rsid w:val="00DA63D5"/>
    <w:rsid w:val="00DD04B0"/>
    <w:rsid w:val="00E179BD"/>
    <w:rsid w:val="00E22EC5"/>
    <w:rsid w:val="00E4290C"/>
    <w:rsid w:val="00E554F9"/>
    <w:rsid w:val="00E57E3F"/>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 w:type="table" w:styleId="PlainTable1">
    <w:name w:val="Plain Table 1"/>
    <w:basedOn w:val="TableNormal"/>
    <w:uiPriority w:val="41"/>
    <w:rsid w:val="009E33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1268">
      <w:bodyDiv w:val="1"/>
      <w:marLeft w:val="0"/>
      <w:marRight w:val="0"/>
      <w:marTop w:val="0"/>
      <w:marBottom w:val="0"/>
      <w:divBdr>
        <w:top w:val="none" w:sz="0" w:space="0" w:color="auto"/>
        <w:left w:val="none" w:sz="0" w:space="0" w:color="auto"/>
        <w:bottom w:val="none" w:sz="0" w:space="0" w:color="auto"/>
        <w:right w:val="none" w:sz="0" w:space="0" w:color="auto"/>
      </w:divBdr>
    </w:div>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582374429">
      <w:bodyDiv w:val="1"/>
      <w:marLeft w:val="0"/>
      <w:marRight w:val="0"/>
      <w:marTop w:val="0"/>
      <w:marBottom w:val="0"/>
      <w:divBdr>
        <w:top w:val="none" w:sz="0" w:space="0" w:color="auto"/>
        <w:left w:val="none" w:sz="0" w:space="0" w:color="auto"/>
        <w:bottom w:val="none" w:sz="0" w:space="0" w:color="auto"/>
        <w:right w:val="none" w:sz="0" w:space="0" w:color="auto"/>
      </w:divBdr>
    </w:div>
    <w:div w:id="1624341097">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69695784">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C711-4641-437C-9ADD-4AA6BFAD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4</cp:revision>
  <cp:lastPrinted>2022-11-09T09:56:00Z</cp:lastPrinted>
  <dcterms:created xsi:type="dcterms:W3CDTF">2025-01-03T10:11:00Z</dcterms:created>
  <dcterms:modified xsi:type="dcterms:W3CDTF">2025-01-03T11:06:00Z</dcterms:modified>
</cp:coreProperties>
</file>